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1ED5" w14:textId="1370A599" w:rsidR="003733B2" w:rsidRDefault="003733B2" w:rsidP="00E8579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14:paraId="7D15D15A" w14:textId="77777777" w:rsidR="003733B2" w:rsidRDefault="003733B2" w:rsidP="00E8579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14:paraId="36E11473" w14:textId="7EF7B10A" w:rsidR="00AB39A8" w:rsidRPr="00F35BBF" w:rsidRDefault="00D14975" w:rsidP="00E85792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Informacja prasowa</w:t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</w:r>
      <w:r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ab/>
        <w:t xml:space="preserve">   </w:t>
      </w:r>
      <w:r w:rsidR="00890C1F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    </w:t>
      </w:r>
      <w:r w:rsidR="00FE3E3B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Poznań, </w:t>
      </w:r>
      <w:r w:rsidR="0090344D">
        <w:rPr>
          <w:rFonts w:ascii="Segoe UI" w:hAnsi="Segoe UI" w:cs="Segoe UI"/>
          <w:b/>
          <w:sz w:val="20"/>
          <w:szCs w:val="20"/>
          <w:shd w:val="clear" w:color="auto" w:fill="FFFFFF"/>
        </w:rPr>
        <w:t>01</w:t>
      </w:r>
      <w:r w:rsidR="00FE3E3B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>.</w:t>
      </w:r>
      <w:r w:rsidR="0090344D">
        <w:rPr>
          <w:rFonts w:ascii="Segoe UI" w:hAnsi="Segoe UI" w:cs="Segoe UI"/>
          <w:b/>
          <w:sz w:val="20"/>
          <w:szCs w:val="20"/>
          <w:shd w:val="clear" w:color="auto" w:fill="FFFFFF"/>
        </w:rPr>
        <w:t>10</w:t>
      </w:r>
      <w:r w:rsidR="00FE3E3B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>.20</w:t>
      </w:r>
      <w:r w:rsidR="00F9687F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>2</w:t>
      </w:r>
      <w:r w:rsidR="003440F1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>1</w:t>
      </w:r>
      <w:r w:rsidR="00FE3E3B" w:rsidRPr="00F35BBF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r.</w:t>
      </w:r>
    </w:p>
    <w:p w14:paraId="3C6695AD" w14:textId="77777777" w:rsidR="003440F1" w:rsidRDefault="003440F1" w:rsidP="00397837">
      <w:pPr>
        <w:shd w:val="clear" w:color="auto" w:fill="FFFFFF" w:themeFill="background1"/>
        <w:spacing w:before="120" w:after="120"/>
        <w:jc w:val="both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490D7330" w14:textId="77777777" w:rsidR="003733B2" w:rsidRDefault="003733B2" w:rsidP="00397837">
      <w:pPr>
        <w:shd w:val="clear" w:color="auto" w:fill="FFFFFF" w:themeFill="background1"/>
        <w:spacing w:before="120" w:after="120"/>
        <w:jc w:val="both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2408DE44" w14:textId="77777777" w:rsidR="003733B2" w:rsidRPr="00F35BBF" w:rsidRDefault="003733B2" w:rsidP="00397837">
      <w:pPr>
        <w:shd w:val="clear" w:color="auto" w:fill="FFFFFF" w:themeFill="background1"/>
        <w:spacing w:before="120" w:after="120"/>
        <w:jc w:val="both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0D6FA4B3" w14:textId="685D982C" w:rsidR="00AB39A8" w:rsidRDefault="00397837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hAnsi="Segoe UI" w:cs="Segoe UI"/>
          <w:b/>
          <w:sz w:val="20"/>
          <w:szCs w:val="20"/>
        </w:rPr>
      </w:pPr>
      <w:r w:rsidRPr="00F35BB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Produkt w obiegu – </w:t>
      </w:r>
      <w:r w:rsidR="00D7510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pogodzić </w:t>
      </w:r>
      <w:r w:rsidR="000846C5" w:rsidRPr="00F35BBF">
        <w:rPr>
          <w:rFonts w:ascii="Segoe UI" w:hAnsi="Segoe UI" w:cs="Segoe UI"/>
          <w:b/>
          <w:sz w:val="20"/>
          <w:szCs w:val="20"/>
        </w:rPr>
        <w:t>wzrost gospodarczy i dbałość o środowisko</w:t>
      </w:r>
    </w:p>
    <w:p w14:paraId="3A539A40" w14:textId="77777777" w:rsidR="00F35BBF" w:rsidRPr="00F35BBF" w:rsidRDefault="00F35BBF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239E3972" w14:textId="13A1F661" w:rsidR="003440F1" w:rsidRDefault="003440F1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hAnsi="Segoe UI" w:cs="Segoe UI"/>
          <w:b/>
          <w:sz w:val="20"/>
          <w:szCs w:val="20"/>
        </w:rPr>
      </w:pPr>
      <w:r w:rsidRPr="00F35BBF">
        <w:rPr>
          <w:rFonts w:ascii="Segoe UI" w:hAnsi="Segoe UI" w:cs="Segoe UI"/>
          <w:b/>
          <w:sz w:val="20"/>
          <w:szCs w:val="20"/>
        </w:rPr>
        <w:t>Już po raz piąty polscy przedsiębiorcy zaprezentowali innowacyjne rozwiązania w dziedzinie ekologii. W konkursie PRODUKT W OBIEGU udział w</w:t>
      </w:r>
      <w:r w:rsidR="00AF1001" w:rsidRPr="00F35BBF">
        <w:rPr>
          <w:rFonts w:ascii="Segoe UI" w:hAnsi="Segoe UI" w:cs="Segoe UI"/>
          <w:b/>
          <w:sz w:val="20"/>
          <w:szCs w:val="20"/>
        </w:rPr>
        <w:t xml:space="preserve">zięli </w:t>
      </w:r>
      <w:r w:rsidRPr="00F35BBF">
        <w:rPr>
          <w:rFonts w:ascii="Segoe UI" w:hAnsi="Segoe UI" w:cs="Segoe UI"/>
          <w:b/>
          <w:sz w:val="20"/>
          <w:szCs w:val="20"/>
        </w:rPr>
        <w:t>producenci, dystrybutorzy, projektanci i usługodawcy, którzy działają w idei gospodarki o obiegu zamkniętym.</w:t>
      </w:r>
    </w:p>
    <w:p w14:paraId="34515993" w14:textId="77777777" w:rsidR="00F35BBF" w:rsidRPr="00F35BBF" w:rsidRDefault="00F35BBF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01855F26" w14:textId="15204E83" w:rsidR="003440F1" w:rsidRDefault="003440F1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Celem gospodarki o obiegu zamkniętym jest pogodzenie wzrostu gospodarczego z dbałością o środowisko. Pozwala na to m.in. wykorzystanie materiałów, z których po recyklingu, można ponowne skorzystać. Jednak decyzje o tym zapadają już w fazie projektowania produktu. Konkurs </w:t>
      </w:r>
      <w:r w:rsidR="00AF1001" w:rsidRPr="00F35BBF">
        <w:rPr>
          <w:rFonts w:ascii="Segoe UI" w:hAnsi="Segoe UI" w:cs="Segoe UI"/>
          <w:b/>
          <w:sz w:val="20"/>
          <w:szCs w:val="20"/>
        </w:rPr>
        <w:t xml:space="preserve">PRODUKT W OBIEGU </w:t>
      </w:r>
      <w:r w:rsidRPr="00F35BBF">
        <w:rPr>
          <w:rFonts w:ascii="Segoe UI" w:hAnsi="Segoe UI" w:cs="Segoe UI"/>
          <w:sz w:val="20"/>
          <w:szCs w:val="20"/>
        </w:rPr>
        <w:t xml:space="preserve">ma za zadanie wypromować </w:t>
      </w:r>
      <w:proofErr w:type="spellStart"/>
      <w:r w:rsidRPr="00F35BBF">
        <w:rPr>
          <w:rFonts w:ascii="Segoe UI" w:hAnsi="Segoe UI" w:cs="Segoe UI"/>
          <w:sz w:val="20"/>
          <w:szCs w:val="20"/>
        </w:rPr>
        <w:t>ecodesign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, czyli projektowanie ze szczególnym uwzględnieniem wpływu procesu produkcji na środowisko. </w:t>
      </w:r>
    </w:p>
    <w:p w14:paraId="2FE62B74" w14:textId="77777777" w:rsidR="00F35BBF" w:rsidRPr="00F35BBF" w:rsidRDefault="00F35BBF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hAnsi="Segoe UI" w:cs="Segoe UI"/>
          <w:sz w:val="20"/>
          <w:szCs w:val="20"/>
        </w:rPr>
      </w:pPr>
    </w:p>
    <w:p w14:paraId="3BA0A65E" w14:textId="51867897" w:rsidR="003440F1" w:rsidRDefault="00AF1001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– </w:t>
      </w:r>
      <w:proofErr w:type="spellStart"/>
      <w:r w:rsidRPr="00F35BBF">
        <w:rPr>
          <w:rFonts w:ascii="Segoe UI" w:hAnsi="Segoe UI" w:cs="Segoe UI"/>
          <w:sz w:val="20"/>
          <w:szCs w:val="20"/>
        </w:rPr>
        <w:t>E</w:t>
      </w:r>
      <w:r w:rsidR="003440F1" w:rsidRPr="00F35BBF">
        <w:rPr>
          <w:rFonts w:ascii="Segoe UI" w:hAnsi="Segoe UI" w:cs="Segoe UI"/>
          <w:sz w:val="20"/>
          <w:szCs w:val="20"/>
        </w:rPr>
        <w:t>codesign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to </w:t>
      </w:r>
      <w:r w:rsidR="003440F1" w:rsidRPr="00F35BBF">
        <w:rPr>
          <w:rFonts w:ascii="Segoe UI" w:hAnsi="Segoe UI" w:cs="Segoe UI"/>
          <w:sz w:val="20"/>
          <w:szCs w:val="20"/>
        </w:rPr>
        <w:t>takie zaprojektowanie procesu produkcji, które pozwoli na zminimalizowanie kosztów, zarówno w wymiarze środowiskowym, jak i społecznym i ekonomicznym, oraz ponowne wykorzystanie produktu po jego recyklingu. Taki system umożliwia pogodzenie wzrostu gospodarczego z dbałością o środowisko. Dbając o oszczędność zasobów naturalnych, dbamy również o lepszą przyszłość dla kolejnych pokoleń</w:t>
      </w:r>
      <w:r w:rsidRPr="00F35BBF">
        <w:rPr>
          <w:rFonts w:ascii="Segoe UI" w:hAnsi="Segoe UI" w:cs="Segoe UI"/>
          <w:sz w:val="20"/>
          <w:szCs w:val="20"/>
        </w:rPr>
        <w:t xml:space="preserve"> – zauważa Michał Kurtyka, Minister Klimatu i Środowiska.</w:t>
      </w:r>
    </w:p>
    <w:p w14:paraId="2C1DCCD2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9DE206D" w14:textId="72BFD8A0" w:rsidR="00890C1F" w:rsidRDefault="00890C1F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</w:pP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Do drugiego etapu </w:t>
      </w:r>
      <w:r w:rsidR="003440F1"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piątej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edycji konkursu </w:t>
      </w:r>
      <w:r w:rsidR="00AF1001" w:rsidRPr="00F35BBF">
        <w:rPr>
          <w:rFonts w:ascii="Segoe UI" w:hAnsi="Segoe UI" w:cs="Segoe UI"/>
          <w:b/>
          <w:sz w:val="20"/>
          <w:szCs w:val="20"/>
        </w:rPr>
        <w:t xml:space="preserve">PRODUKT W OBIEGU 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zakwalifikowano aż </w:t>
      </w:r>
      <w:r w:rsidR="00D75108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2</w:t>
      </w:r>
      <w:r w:rsidR="0090344D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6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produkt</w:t>
      </w:r>
      <w:r w:rsidR="0090344D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ów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wpisując</w:t>
      </w:r>
      <w:r w:rsidR="0090344D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ych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się w ideę gospodarki obiegu zamkniętego. Wystawa prac laureatów odbędzie się podczas Międzynarodowyc</w:t>
      </w:r>
      <w:r w:rsidR="00B26205"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h Targów Ochrony Środowiska POL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ECO w Poznaniu w dniach </w:t>
      </w:r>
      <w:r w:rsidR="003440F1"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13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-</w:t>
      </w:r>
      <w:r w:rsidR="003440F1"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15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października.</w:t>
      </w:r>
    </w:p>
    <w:p w14:paraId="0E47594D" w14:textId="77777777" w:rsidR="00F35BBF" w:rsidRPr="00F35BBF" w:rsidRDefault="00F35BBF" w:rsidP="00F35BBF">
      <w:pPr>
        <w:shd w:val="clear" w:color="auto" w:fill="FFFFFF" w:themeFill="background1"/>
        <w:spacing w:after="0" w:line="240" w:lineRule="auto"/>
        <w:jc w:val="both"/>
        <w:outlineLvl w:val="1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ECD1FBC" w14:textId="0077CED7" w:rsidR="00AF1001" w:rsidRPr="00F35BBF" w:rsidRDefault="0041533E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</w:pPr>
      <w:r w:rsidRPr="00F35BBF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>Rozwiązanie? Opakowanie!</w:t>
      </w:r>
    </w:p>
    <w:p w14:paraId="231BFDDA" w14:textId="295CD3F1" w:rsidR="00A73549" w:rsidRDefault="00A73549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Często </w:t>
      </w:r>
      <w:r w:rsidR="00D75108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>produkt</w:t>
      </w:r>
      <w:r w:rsidRPr="00F35BBF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  <w:t xml:space="preserve"> może być wykorzystany ponownie w zupełnie innej formie niż był używany pierwotnie. Tak jest w przypadku </w:t>
      </w:r>
      <w:r w:rsidRPr="00632E63">
        <w:rPr>
          <w:rFonts w:ascii="Segoe UI" w:hAnsi="Segoe UI" w:cs="Segoe UI"/>
          <w:b/>
          <w:sz w:val="20"/>
          <w:szCs w:val="20"/>
        </w:rPr>
        <w:t>linii artykułów higieniczno-sanitarnych marki Go Green</w:t>
      </w:r>
      <w:r w:rsidRPr="00F35BBF">
        <w:rPr>
          <w:rFonts w:ascii="Segoe UI" w:hAnsi="Segoe UI" w:cs="Segoe UI"/>
          <w:sz w:val="20"/>
          <w:szCs w:val="20"/>
        </w:rPr>
        <w:t xml:space="preserve"> (producent: </w:t>
      </w:r>
      <w:proofErr w:type="spellStart"/>
      <w:r w:rsidRPr="00F35BBF">
        <w:rPr>
          <w:rFonts w:ascii="Segoe UI" w:hAnsi="Segoe UI" w:cs="Segoe UI"/>
          <w:sz w:val="20"/>
          <w:szCs w:val="20"/>
        </w:rPr>
        <w:t>Private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35BBF">
        <w:rPr>
          <w:rFonts w:ascii="Segoe UI" w:hAnsi="Segoe UI" w:cs="Segoe UI"/>
          <w:sz w:val="20"/>
          <w:szCs w:val="20"/>
        </w:rPr>
        <w:t>Label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35BBF">
        <w:rPr>
          <w:rFonts w:ascii="Segoe UI" w:hAnsi="Segoe UI" w:cs="Segoe UI"/>
          <w:sz w:val="20"/>
          <w:szCs w:val="20"/>
        </w:rPr>
        <w:t>Tissue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sp. z o.o.)</w:t>
      </w:r>
      <w:r w:rsidR="00D75108">
        <w:rPr>
          <w:rFonts w:ascii="Segoe UI" w:hAnsi="Segoe UI" w:cs="Segoe UI"/>
          <w:sz w:val="20"/>
          <w:szCs w:val="20"/>
        </w:rPr>
        <w:t>,</w:t>
      </w:r>
      <w:r w:rsidRPr="00F35BBF">
        <w:rPr>
          <w:rFonts w:ascii="Segoe UI" w:hAnsi="Segoe UI" w:cs="Segoe UI"/>
          <w:sz w:val="20"/>
          <w:szCs w:val="20"/>
        </w:rPr>
        <w:t xml:space="preserve"> do których wyprodukowania użyto 100% włókien celulozowych przetworzonych, czyli surowca pochodzącego </w:t>
      </w:r>
      <w:r w:rsidR="00726930" w:rsidRPr="00F35BBF">
        <w:rPr>
          <w:rFonts w:ascii="Segoe UI" w:hAnsi="Segoe UI" w:cs="Segoe UI"/>
          <w:sz w:val="20"/>
          <w:szCs w:val="20"/>
        </w:rPr>
        <w:t xml:space="preserve">z recyclingu. Produkty Go Green pakowane </w:t>
      </w:r>
      <w:r w:rsidR="00F24DC5" w:rsidRPr="00F35BBF">
        <w:rPr>
          <w:rFonts w:ascii="Segoe UI" w:hAnsi="Segoe UI" w:cs="Segoe UI"/>
          <w:sz w:val="20"/>
          <w:szCs w:val="20"/>
        </w:rPr>
        <w:t xml:space="preserve">są </w:t>
      </w:r>
      <w:r w:rsidR="00726930" w:rsidRPr="00F35BBF">
        <w:rPr>
          <w:rFonts w:ascii="Segoe UI" w:hAnsi="Segoe UI" w:cs="Segoe UI"/>
          <w:sz w:val="20"/>
          <w:szCs w:val="20"/>
        </w:rPr>
        <w:t>w papier.</w:t>
      </w:r>
      <w:r w:rsidRPr="00F35BBF">
        <w:rPr>
          <w:rFonts w:ascii="Segoe UI" w:hAnsi="Segoe UI" w:cs="Segoe UI"/>
          <w:sz w:val="20"/>
          <w:szCs w:val="20"/>
        </w:rPr>
        <w:t xml:space="preserve"> </w:t>
      </w:r>
    </w:p>
    <w:p w14:paraId="62399D9C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EAA0B84" w14:textId="2658E823" w:rsidR="00726930" w:rsidRDefault="00726930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bCs/>
          <w:sz w:val="20"/>
          <w:szCs w:val="20"/>
        </w:rPr>
        <w:t>Wielopoziomowa skrzynka narzędziowa z tektury POSkładani.pl</w:t>
      </w:r>
      <w:r w:rsidRPr="00F35BBF">
        <w:rPr>
          <w:rFonts w:ascii="Segoe UI" w:hAnsi="Segoe UI" w:cs="Segoe UI"/>
          <w:bCs/>
          <w:sz w:val="20"/>
          <w:szCs w:val="20"/>
        </w:rPr>
        <w:t xml:space="preserve"> (producent: A.T. Nowak Sp. J.) pozwala na ograniczenie </w:t>
      </w:r>
      <w:r w:rsidR="00395D43">
        <w:rPr>
          <w:rFonts w:ascii="Segoe UI" w:hAnsi="Segoe UI" w:cs="Segoe UI"/>
          <w:bCs/>
          <w:sz w:val="20"/>
          <w:szCs w:val="20"/>
        </w:rPr>
        <w:t>liczby</w:t>
      </w:r>
      <w:r w:rsidRPr="00F35BBF">
        <w:rPr>
          <w:rFonts w:ascii="Segoe UI" w:hAnsi="Segoe UI" w:cs="Segoe UI"/>
          <w:bCs/>
          <w:sz w:val="20"/>
          <w:szCs w:val="20"/>
        </w:rPr>
        <w:t xml:space="preserve"> zużywanych tworzyw sztucznych w transporcie i zabezpieczeni</w:t>
      </w:r>
      <w:r w:rsidR="00F24DC5">
        <w:rPr>
          <w:rFonts w:ascii="Segoe UI" w:hAnsi="Segoe UI" w:cs="Segoe UI"/>
          <w:bCs/>
          <w:sz w:val="20"/>
          <w:szCs w:val="20"/>
        </w:rPr>
        <w:t>e</w:t>
      </w:r>
      <w:r w:rsidRPr="00F35BBF">
        <w:rPr>
          <w:rFonts w:ascii="Segoe UI" w:hAnsi="Segoe UI" w:cs="Segoe UI"/>
          <w:bCs/>
          <w:sz w:val="20"/>
          <w:szCs w:val="20"/>
        </w:rPr>
        <w:t xml:space="preserve"> produktów.</w:t>
      </w:r>
      <w:r w:rsidRPr="00F35BB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 xml:space="preserve">Podczas fazy projektowania dokonano ograniczenia </w:t>
      </w:r>
      <w:r w:rsidR="00F24DC5">
        <w:rPr>
          <w:rFonts w:ascii="Segoe UI" w:hAnsi="Segoe UI" w:cs="Segoe UI"/>
          <w:sz w:val="20"/>
          <w:szCs w:val="20"/>
        </w:rPr>
        <w:t>i zużycia tworzywa sztucznego 3-</w:t>
      </w:r>
      <w:r w:rsidRPr="00F35BBF">
        <w:rPr>
          <w:rFonts w:ascii="Segoe UI" w:hAnsi="Segoe UI" w:cs="Segoe UI"/>
          <w:sz w:val="20"/>
          <w:szCs w:val="20"/>
        </w:rPr>
        <w:t>krotnie względem pierwotnego opakowania.</w:t>
      </w:r>
    </w:p>
    <w:p w14:paraId="5760642E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70667E6" w14:textId="39E3570D" w:rsidR="00726930" w:rsidRDefault="00726930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Opakowania wykonane w strukturze BIO LIGHT PLUS oraz BIO WINDOW PLUS</w:t>
      </w:r>
      <w:r w:rsidRPr="00F35BBF">
        <w:rPr>
          <w:rFonts w:ascii="Segoe UI" w:hAnsi="Segoe UI" w:cs="Segoe UI"/>
          <w:sz w:val="20"/>
          <w:szCs w:val="20"/>
        </w:rPr>
        <w:t xml:space="preserve"> to wynik własnych prac B+R </w:t>
      </w:r>
      <w:proofErr w:type="spellStart"/>
      <w:r w:rsidRPr="00F35BBF">
        <w:rPr>
          <w:rFonts w:ascii="Segoe UI" w:hAnsi="Segoe UI" w:cs="Segoe UI"/>
          <w:sz w:val="20"/>
          <w:szCs w:val="20"/>
        </w:rPr>
        <w:t>Coffee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Service. W trakcie prowadzonych badań, przeprowadzono próbę, w której dobrze zgrzewalną folię biodegradowalną połączono z wysoce barierową folią na bazie celulozy.</w:t>
      </w:r>
      <w:r w:rsidR="0041533E" w:rsidRPr="00F35BBF">
        <w:rPr>
          <w:rFonts w:ascii="Segoe UI" w:hAnsi="Segoe UI" w:cs="Segoe UI"/>
          <w:sz w:val="20"/>
          <w:szCs w:val="20"/>
        </w:rPr>
        <w:t xml:space="preserve"> Opakowanie jest w pełni biodegradowalne.</w:t>
      </w:r>
    </w:p>
    <w:p w14:paraId="27F011E1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18F6C48" w14:textId="07CB50BA" w:rsidR="0041533E" w:rsidRDefault="00F35BBF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lastRenderedPageBreak/>
        <w:t xml:space="preserve">Opakowania </w:t>
      </w:r>
      <w:proofErr w:type="spellStart"/>
      <w:r w:rsidR="0041533E" w:rsidRPr="00632E63">
        <w:rPr>
          <w:rFonts w:ascii="Segoe UI" w:hAnsi="Segoe UI" w:cs="Segoe UI"/>
          <w:b/>
          <w:sz w:val="20"/>
          <w:szCs w:val="20"/>
        </w:rPr>
        <w:t>Dualipack</w:t>
      </w:r>
      <w:proofErr w:type="spellEnd"/>
      <w:r w:rsidR="0041533E" w:rsidRPr="00F35BBF">
        <w:rPr>
          <w:rFonts w:ascii="Segoe UI" w:hAnsi="Segoe UI" w:cs="Segoe UI"/>
          <w:sz w:val="20"/>
          <w:szCs w:val="20"/>
        </w:rPr>
        <w:t xml:space="preserve"> to rozwiązanie higieniczne, estetyczne oraz ekologiczne. Produk</w:t>
      </w:r>
      <w:r w:rsidR="008641CE" w:rsidRPr="00F35BBF">
        <w:rPr>
          <w:rFonts w:ascii="Segoe UI" w:hAnsi="Segoe UI" w:cs="Segoe UI"/>
          <w:sz w:val="20"/>
          <w:szCs w:val="20"/>
        </w:rPr>
        <w:t>t</w:t>
      </w:r>
      <w:r w:rsidR="0041533E" w:rsidRPr="00F35BB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1533E" w:rsidRPr="00F35BBF">
        <w:rPr>
          <w:rFonts w:ascii="Segoe UI" w:hAnsi="Segoe UI" w:cs="Segoe UI"/>
          <w:sz w:val="20"/>
          <w:szCs w:val="20"/>
        </w:rPr>
        <w:t>Guillini</w:t>
      </w:r>
      <w:proofErr w:type="spellEnd"/>
      <w:r w:rsidR="0041533E" w:rsidRPr="00F35BBF">
        <w:rPr>
          <w:rFonts w:ascii="Segoe UI" w:hAnsi="Segoe UI" w:cs="Segoe UI"/>
          <w:sz w:val="20"/>
          <w:szCs w:val="20"/>
        </w:rPr>
        <w:t xml:space="preserve"> Polska sp. z. o. o. składa się z surowca </w:t>
      </w:r>
      <w:proofErr w:type="spellStart"/>
      <w:r w:rsidR="00B05162" w:rsidRPr="00F35BBF">
        <w:rPr>
          <w:rFonts w:ascii="Segoe UI" w:hAnsi="Segoe UI" w:cs="Segoe UI"/>
          <w:sz w:val="20"/>
          <w:szCs w:val="20"/>
        </w:rPr>
        <w:t>r</w:t>
      </w:r>
      <w:r w:rsidR="0041533E" w:rsidRPr="00F35BBF">
        <w:rPr>
          <w:rFonts w:ascii="Segoe UI" w:hAnsi="Segoe UI" w:cs="Segoe UI"/>
          <w:sz w:val="20"/>
          <w:szCs w:val="20"/>
        </w:rPr>
        <w:t>PET</w:t>
      </w:r>
      <w:proofErr w:type="spellEnd"/>
      <w:r w:rsidR="0041533E" w:rsidRPr="00F35BBF">
        <w:rPr>
          <w:rFonts w:ascii="Segoe UI" w:hAnsi="Segoe UI" w:cs="Segoe UI"/>
          <w:sz w:val="20"/>
          <w:szCs w:val="20"/>
        </w:rPr>
        <w:t xml:space="preserve"> oraz kartonu z certyfikatem FSC i jest w 100% </w:t>
      </w:r>
      <w:proofErr w:type="spellStart"/>
      <w:r w:rsidR="00F24DC5">
        <w:rPr>
          <w:rFonts w:ascii="Segoe UI" w:hAnsi="Segoe UI" w:cs="Segoe UI"/>
          <w:sz w:val="20"/>
          <w:szCs w:val="20"/>
        </w:rPr>
        <w:t>recyklingowalny</w:t>
      </w:r>
      <w:proofErr w:type="spellEnd"/>
      <w:r w:rsidR="00F24DC5">
        <w:rPr>
          <w:rFonts w:ascii="Segoe UI" w:hAnsi="Segoe UI" w:cs="Segoe UI"/>
          <w:sz w:val="20"/>
          <w:szCs w:val="20"/>
        </w:rPr>
        <w:t>.</w:t>
      </w:r>
    </w:p>
    <w:p w14:paraId="3FEA9E0F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7C8F0E9E" w14:textId="44626EE5" w:rsidR="00A73549" w:rsidRDefault="0041533E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632E63">
        <w:rPr>
          <w:rFonts w:ascii="Segoe UI" w:hAnsi="Segoe UI" w:cs="Segoe UI"/>
          <w:b/>
          <w:sz w:val="20"/>
          <w:szCs w:val="20"/>
          <w:u w:color="871797"/>
        </w:rPr>
        <w:t>NatureBioFilm</w:t>
      </w:r>
      <w:proofErr w:type="spellEnd"/>
      <w:r w:rsidRPr="00632E63">
        <w:rPr>
          <w:rFonts w:ascii="Segoe UI" w:hAnsi="Segoe UI" w:cs="Segoe UI"/>
          <w:b/>
          <w:sz w:val="20"/>
          <w:szCs w:val="20"/>
          <w:u w:color="871797"/>
        </w:rPr>
        <w:t xml:space="preserve"> </w:t>
      </w:r>
      <w:r w:rsidRPr="00F35BBF">
        <w:rPr>
          <w:rFonts w:ascii="Segoe UI" w:hAnsi="Segoe UI" w:cs="Segoe UI"/>
          <w:sz w:val="20"/>
          <w:szCs w:val="20"/>
          <w:u w:color="871797"/>
        </w:rPr>
        <w:t xml:space="preserve">wytwarzane przez Green </w:t>
      </w:r>
      <w:proofErr w:type="spellStart"/>
      <w:r w:rsidRPr="00F35BBF">
        <w:rPr>
          <w:rFonts w:ascii="Segoe UI" w:hAnsi="Segoe UI" w:cs="Segoe UI"/>
          <w:sz w:val="20"/>
          <w:szCs w:val="20"/>
          <w:u w:color="871797"/>
        </w:rPr>
        <w:t>Tree</w:t>
      </w:r>
      <w:proofErr w:type="spellEnd"/>
      <w:r w:rsidRPr="00F35BBF">
        <w:rPr>
          <w:rFonts w:ascii="Segoe UI" w:hAnsi="Segoe UI" w:cs="Segoe UI"/>
          <w:sz w:val="20"/>
          <w:szCs w:val="20"/>
          <w:u w:color="871797"/>
        </w:rPr>
        <w:t xml:space="preserve"> Group sp. z. o. o. jest</w:t>
      </w:r>
      <w:r w:rsidRPr="00F35BBF">
        <w:rPr>
          <w:rFonts w:ascii="Segoe UI" w:hAnsi="Segoe UI" w:cs="Segoe UI"/>
          <w:b/>
          <w:sz w:val="20"/>
          <w:szCs w:val="20"/>
          <w:u w:color="871797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 xml:space="preserve">alternatywą dla opakowań wykonanych z tradycyjnego plastiku. To co wyróżnia produkt </w:t>
      </w:r>
      <w:proofErr w:type="spellStart"/>
      <w:r w:rsidRPr="00F35BBF">
        <w:rPr>
          <w:rFonts w:ascii="Segoe UI" w:hAnsi="Segoe UI" w:cs="Segoe UI"/>
          <w:sz w:val="20"/>
          <w:szCs w:val="20"/>
        </w:rPr>
        <w:t>NatureBioFilm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to</w:t>
      </w:r>
      <w:r w:rsidR="00F24DC5">
        <w:rPr>
          <w:rFonts w:ascii="Segoe UI" w:hAnsi="Segoe UI" w:cs="Segoe UI"/>
          <w:sz w:val="20"/>
          <w:szCs w:val="20"/>
        </w:rPr>
        <w:t xml:space="preserve"> pochodzenie </w:t>
      </w:r>
      <w:r w:rsidRPr="00F35BBF">
        <w:rPr>
          <w:rFonts w:ascii="Segoe UI" w:hAnsi="Segoe UI" w:cs="Segoe UI"/>
          <w:sz w:val="20"/>
          <w:szCs w:val="20"/>
        </w:rPr>
        <w:t>roślin</w:t>
      </w:r>
      <w:r w:rsidR="00F24DC5">
        <w:rPr>
          <w:rFonts w:ascii="Segoe UI" w:hAnsi="Segoe UI" w:cs="Segoe UI"/>
          <w:sz w:val="20"/>
          <w:szCs w:val="20"/>
        </w:rPr>
        <w:t>ne oraz</w:t>
      </w:r>
      <w:r w:rsidRPr="00F35BBF">
        <w:rPr>
          <w:rFonts w:ascii="Segoe UI" w:hAnsi="Segoe UI" w:cs="Segoe UI"/>
          <w:sz w:val="20"/>
          <w:szCs w:val="20"/>
        </w:rPr>
        <w:t xml:space="preserve"> parametry barierowe </w:t>
      </w:r>
      <w:r w:rsidR="00F24DC5">
        <w:rPr>
          <w:rFonts w:ascii="Segoe UI" w:hAnsi="Segoe UI" w:cs="Segoe UI"/>
          <w:sz w:val="20"/>
          <w:szCs w:val="20"/>
        </w:rPr>
        <w:t>i</w:t>
      </w:r>
      <w:r w:rsidRPr="00F35BBF">
        <w:rPr>
          <w:rFonts w:ascii="Segoe UI" w:hAnsi="Segoe UI" w:cs="Segoe UI"/>
          <w:sz w:val="20"/>
          <w:szCs w:val="20"/>
        </w:rPr>
        <w:t xml:space="preserve"> odporność na temperaturę. </w:t>
      </w:r>
    </w:p>
    <w:p w14:paraId="26BE7D91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CE6D738" w14:textId="0F4531E5" w:rsidR="00A73549" w:rsidRDefault="0041533E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32E63">
        <w:rPr>
          <w:rFonts w:ascii="Segoe UI" w:hAnsi="Segoe UI" w:cs="Segoe UI"/>
          <w:b/>
          <w:bCs/>
          <w:sz w:val="20"/>
          <w:szCs w:val="20"/>
        </w:rPr>
        <w:t>Papier z ekologiczną barierą wodo</w:t>
      </w:r>
      <w:r w:rsidR="00F24DC5" w:rsidRPr="00632E63">
        <w:rPr>
          <w:rFonts w:ascii="Segoe UI" w:hAnsi="Segoe UI" w:cs="Segoe UI"/>
          <w:b/>
          <w:bCs/>
          <w:sz w:val="20"/>
          <w:szCs w:val="20"/>
        </w:rPr>
        <w:t>-</w:t>
      </w:r>
      <w:r w:rsidRPr="00632E63">
        <w:rPr>
          <w:rFonts w:ascii="Segoe UI" w:hAnsi="Segoe UI" w:cs="Segoe UI"/>
          <w:b/>
          <w:bCs/>
          <w:sz w:val="20"/>
          <w:szCs w:val="20"/>
        </w:rPr>
        <w:t xml:space="preserve"> i </w:t>
      </w:r>
      <w:proofErr w:type="spellStart"/>
      <w:r w:rsidRPr="00632E63">
        <w:rPr>
          <w:rFonts w:ascii="Segoe UI" w:hAnsi="Segoe UI" w:cs="Segoe UI"/>
          <w:b/>
          <w:bCs/>
          <w:sz w:val="20"/>
          <w:szCs w:val="20"/>
        </w:rPr>
        <w:t>tłuszczoodporną</w:t>
      </w:r>
      <w:proofErr w:type="spellEnd"/>
      <w:r w:rsidRPr="00F35BBF">
        <w:rPr>
          <w:rFonts w:ascii="Segoe UI" w:hAnsi="Segoe UI" w:cs="Segoe UI"/>
          <w:bCs/>
          <w:sz w:val="20"/>
          <w:szCs w:val="20"/>
        </w:rPr>
        <w:t xml:space="preserve"> z przeznaczeniem do kontaktu z żywnością</w:t>
      </w:r>
      <w:r w:rsidR="008641CE" w:rsidRPr="00F35BBF">
        <w:rPr>
          <w:rFonts w:ascii="Segoe UI" w:hAnsi="Segoe UI" w:cs="Segoe UI"/>
          <w:bCs/>
          <w:sz w:val="20"/>
          <w:szCs w:val="20"/>
        </w:rPr>
        <w:t xml:space="preserve"> (</w:t>
      </w:r>
      <w:r w:rsidR="00B05162" w:rsidRPr="00F35BBF">
        <w:rPr>
          <w:rFonts w:ascii="Segoe UI" w:hAnsi="Segoe UI" w:cs="Segoe UI"/>
          <w:bCs/>
          <w:sz w:val="20"/>
          <w:szCs w:val="20"/>
        </w:rPr>
        <w:t>p</w:t>
      </w:r>
      <w:r w:rsidR="008641CE" w:rsidRPr="00F35BBF">
        <w:rPr>
          <w:rFonts w:ascii="Segoe UI" w:hAnsi="Segoe UI" w:cs="Segoe UI"/>
          <w:bCs/>
          <w:sz w:val="20"/>
          <w:szCs w:val="20"/>
        </w:rPr>
        <w:t xml:space="preserve">roducent: </w:t>
      </w:r>
      <w:proofErr w:type="spellStart"/>
      <w:r w:rsidR="008641CE" w:rsidRPr="00F35BBF">
        <w:rPr>
          <w:rFonts w:ascii="Segoe UI" w:hAnsi="Segoe UI" w:cs="Segoe UI"/>
          <w:sz w:val="20"/>
          <w:szCs w:val="20"/>
        </w:rPr>
        <w:t>Transferdrukpapier</w:t>
      </w:r>
      <w:proofErr w:type="spellEnd"/>
      <w:r w:rsidR="008641CE" w:rsidRPr="00F35BBF">
        <w:rPr>
          <w:rFonts w:ascii="Segoe UI" w:hAnsi="Segoe UI" w:cs="Segoe UI"/>
          <w:sz w:val="20"/>
          <w:szCs w:val="20"/>
        </w:rPr>
        <w:t xml:space="preserve"> Sp. J.)</w:t>
      </w:r>
      <w:r w:rsidRPr="00F35BBF">
        <w:rPr>
          <w:rFonts w:ascii="Segoe UI" w:hAnsi="Segoe UI" w:cs="Segoe UI"/>
          <w:bCs/>
          <w:sz w:val="20"/>
          <w:szCs w:val="20"/>
        </w:rPr>
        <w:t xml:space="preserve"> nadaj</w:t>
      </w:r>
      <w:r w:rsidR="008641CE" w:rsidRPr="00F35BBF">
        <w:rPr>
          <w:rFonts w:ascii="Segoe UI" w:hAnsi="Segoe UI" w:cs="Segoe UI"/>
          <w:bCs/>
          <w:sz w:val="20"/>
          <w:szCs w:val="20"/>
        </w:rPr>
        <w:t>e</w:t>
      </w:r>
      <w:r w:rsidRPr="00F35BBF">
        <w:rPr>
          <w:rFonts w:ascii="Segoe UI" w:hAnsi="Segoe UI" w:cs="Segoe UI"/>
          <w:bCs/>
          <w:sz w:val="20"/>
          <w:szCs w:val="20"/>
        </w:rPr>
        <w:t xml:space="preserve"> się do recyklingu</w:t>
      </w:r>
      <w:r w:rsidR="008641CE" w:rsidRPr="00F35BBF">
        <w:rPr>
          <w:rFonts w:ascii="Segoe UI" w:hAnsi="Segoe UI" w:cs="Segoe UI"/>
          <w:bCs/>
          <w:sz w:val="20"/>
          <w:szCs w:val="20"/>
        </w:rPr>
        <w:t xml:space="preserve"> i</w:t>
      </w:r>
      <w:r w:rsidRPr="00F35BBF">
        <w:rPr>
          <w:rFonts w:ascii="Segoe UI" w:hAnsi="Segoe UI" w:cs="Segoe UI"/>
          <w:bCs/>
          <w:sz w:val="20"/>
          <w:szCs w:val="20"/>
        </w:rPr>
        <w:t xml:space="preserve"> jest alternatywą dla papierów pokrytych foliami polietylenowymi. Bariera stwarza świetne warunki och</w:t>
      </w:r>
      <w:r w:rsidR="008641CE" w:rsidRPr="00F35BBF">
        <w:rPr>
          <w:rFonts w:ascii="Segoe UI" w:hAnsi="Segoe UI" w:cs="Segoe UI"/>
          <w:bCs/>
          <w:sz w:val="20"/>
          <w:szCs w:val="20"/>
        </w:rPr>
        <w:t>rony przed wilgocią i tłuszczem.</w:t>
      </w:r>
    </w:p>
    <w:p w14:paraId="74E3EE87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6B87B8C4" w14:textId="000CEEF6" w:rsidR="008641CE" w:rsidRDefault="008641CE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32E63">
        <w:rPr>
          <w:rFonts w:ascii="Segoe UI" w:hAnsi="Segoe UI" w:cs="Segoe UI"/>
          <w:b/>
          <w:bCs/>
          <w:sz w:val="20"/>
          <w:szCs w:val="20"/>
        </w:rPr>
        <w:t xml:space="preserve">Opakowanie z tektury falistej </w:t>
      </w:r>
      <w:proofErr w:type="spellStart"/>
      <w:r w:rsidRPr="00632E63">
        <w:rPr>
          <w:rFonts w:ascii="Segoe UI" w:hAnsi="Segoe UI" w:cs="Segoe UI"/>
          <w:b/>
          <w:bCs/>
          <w:sz w:val="20"/>
          <w:szCs w:val="20"/>
        </w:rPr>
        <w:t>Smurfit</w:t>
      </w:r>
      <w:proofErr w:type="spellEnd"/>
      <w:r w:rsidRPr="00632E63">
        <w:rPr>
          <w:rFonts w:ascii="Segoe UI" w:hAnsi="Segoe UI" w:cs="Segoe UI"/>
          <w:b/>
          <w:bCs/>
          <w:sz w:val="20"/>
          <w:szCs w:val="20"/>
        </w:rPr>
        <w:t xml:space="preserve"> Kappa ETT</w:t>
      </w:r>
      <w:r w:rsidRPr="00F35BBF">
        <w:rPr>
          <w:rFonts w:ascii="Segoe UI" w:hAnsi="Segoe UI" w:cs="Segoe UI"/>
          <w:bCs/>
          <w:sz w:val="20"/>
          <w:szCs w:val="20"/>
        </w:rPr>
        <w:t xml:space="preserve"> w naturalnej barwie z jednokolorowym nadrukiem </w:t>
      </w:r>
      <w:proofErr w:type="spellStart"/>
      <w:r w:rsidRPr="00F35BBF">
        <w:rPr>
          <w:rFonts w:ascii="Segoe UI" w:hAnsi="Segoe UI" w:cs="Segoe UI"/>
          <w:bCs/>
          <w:sz w:val="20"/>
          <w:szCs w:val="20"/>
        </w:rPr>
        <w:t>flexo</w:t>
      </w:r>
      <w:proofErr w:type="spellEnd"/>
      <w:r w:rsidRPr="00F35BBF">
        <w:rPr>
          <w:rFonts w:ascii="Segoe UI" w:hAnsi="Segoe UI" w:cs="Segoe UI"/>
          <w:bCs/>
          <w:sz w:val="20"/>
          <w:szCs w:val="20"/>
        </w:rPr>
        <w:t xml:space="preserve"> – farby wodne dostępne jest w dwóch wariantach wielkościowych, w zależności od gabarytu sadzonki (forma ukorzenienia i wysokość sadzonki). Produkt służy do ekspozycji oraz sprzedaży sadzonki. </w:t>
      </w:r>
    </w:p>
    <w:p w14:paraId="67429C7D" w14:textId="77777777" w:rsidR="00F35BBF" w:rsidRPr="00F35BBF" w:rsidRDefault="00F35BBF" w:rsidP="00F35BBF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</w:pPr>
    </w:p>
    <w:p w14:paraId="38C64B7E" w14:textId="3E7B0B24" w:rsidR="008641CE" w:rsidRDefault="008641CE" w:rsidP="00F35BBF">
      <w:pPr>
        <w:snapToGrid w:val="0"/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proofErr w:type="spellStart"/>
      <w:r w:rsidRPr="00632E63">
        <w:rPr>
          <w:rFonts w:ascii="Segoe UI" w:hAnsi="Segoe UI" w:cs="Segoe UI"/>
          <w:b/>
          <w:bCs/>
          <w:sz w:val="20"/>
          <w:szCs w:val="20"/>
        </w:rPr>
        <w:t>Packoorang</w:t>
      </w:r>
      <w:proofErr w:type="spellEnd"/>
      <w:r w:rsidRPr="00F35BBF">
        <w:rPr>
          <w:rFonts w:ascii="Segoe UI" w:hAnsi="Segoe UI" w:cs="Segoe UI"/>
          <w:bCs/>
          <w:sz w:val="20"/>
          <w:szCs w:val="20"/>
        </w:rPr>
        <w:t xml:space="preserve"> to wielorazowa torba wysyłkowa zastępująca jednorazowe opakowania</w:t>
      </w:r>
      <w:r w:rsidR="00B05162" w:rsidRPr="00F35BBF">
        <w:rPr>
          <w:rFonts w:ascii="Segoe UI" w:hAnsi="Segoe UI" w:cs="Segoe UI"/>
          <w:bCs/>
          <w:sz w:val="20"/>
          <w:szCs w:val="20"/>
        </w:rPr>
        <w:t xml:space="preserve"> (producent: </w:t>
      </w:r>
      <w:r w:rsidR="00F24DC5" w:rsidRPr="003733B2"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="00F24DC5">
        <w:rPr>
          <w:rFonts w:ascii="Segoe UI" w:eastAsia="Times New Roman" w:hAnsi="Segoe UI" w:cs="Segoe UI"/>
          <w:sz w:val="20"/>
          <w:szCs w:val="20"/>
          <w:lang w:eastAsia="pl-PL"/>
        </w:rPr>
        <w:t>nna</w:t>
      </w:r>
      <w:r w:rsidR="00F24DC5"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="00F24DC5">
        <w:rPr>
          <w:rFonts w:ascii="Segoe UI" w:eastAsia="Times New Roman" w:hAnsi="Segoe UI" w:cs="Segoe UI"/>
          <w:sz w:val="20"/>
          <w:szCs w:val="20"/>
          <w:lang w:eastAsia="pl-PL"/>
        </w:rPr>
        <w:t>Desogus</w:t>
      </w:r>
      <w:proofErr w:type="spellEnd"/>
      <w:r w:rsidR="00B05162" w:rsidRPr="00F35BBF">
        <w:rPr>
          <w:rFonts w:ascii="Segoe UI" w:hAnsi="Segoe UI" w:cs="Segoe UI"/>
          <w:bCs/>
          <w:sz w:val="20"/>
          <w:szCs w:val="20"/>
        </w:rPr>
        <w:t>)</w:t>
      </w:r>
      <w:r w:rsidRPr="00F35BBF">
        <w:rPr>
          <w:rFonts w:ascii="Segoe UI" w:hAnsi="Segoe UI" w:cs="Segoe UI"/>
          <w:bCs/>
          <w:sz w:val="20"/>
          <w:szCs w:val="20"/>
        </w:rPr>
        <w:t>. Torba może być używana do wysyłki wewnątrz firmy, pomiędzy firmami oraz do wysyłki do klientów indywidualnych.</w:t>
      </w:r>
      <w:r w:rsidR="00B05162" w:rsidRPr="00F35BBF">
        <w:rPr>
          <w:rFonts w:ascii="Segoe UI" w:hAnsi="Segoe UI" w:cs="Segoe UI"/>
          <w:bCs/>
          <w:sz w:val="20"/>
          <w:szCs w:val="20"/>
        </w:rPr>
        <w:t xml:space="preserve"> Nie ma potrzeby wykorzystywania wypełniaczy, jak bąbelkowa folia czy też styropianowy groszek, gdyż torbę zwija się tak</w:t>
      </w:r>
      <w:r w:rsidR="00F24DC5">
        <w:rPr>
          <w:rFonts w:ascii="Segoe UI" w:hAnsi="Segoe UI" w:cs="Segoe UI"/>
          <w:bCs/>
          <w:sz w:val="20"/>
          <w:szCs w:val="20"/>
        </w:rPr>
        <w:t>,</w:t>
      </w:r>
      <w:r w:rsidR="00B05162" w:rsidRPr="00F35BBF">
        <w:rPr>
          <w:rFonts w:ascii="Segoe UI" w:hAnsi="Segoe UI" w:cs="Segoe UI"/>
          <w:bCs/>
          <w:sz w:val="20"/>
          <w:szCs w:val="20"/>
        </w:rPr>
        <w:t xml:space="preserve"> by dopasowała się do zawartości.</w:t>
      </w:r>
    </w:p>
    <w:p w14:paraId="017A5389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12E27C9F" w14:textId="15D3A346" w:rsidR="00B05162" w:rsidRPr="00F35BBF" w:rsidRDefault="00B05162" w:rsidP="00F35BBF">
      <w:pPr>
        <w:snapToGri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35BBF">
        <w:rPr>
          <w:rFonts w:ascii="Segoe UI" w:hAnsi="Segoe UI" w:cs="Segoe UI"/>
          <w:b/>
          <w:bCs/>
          <w:sz w:val="20"/>
          <w:szCs w:val="20"/>
        </w:rPr>
        <w:t>Produkt od nowa</w:t>
      </w:r>
    </w:p>
    <w:p w14:paraId="5D264DF0" w14:textId="532AD32D" w:rsidR="00A73549" w:rsidRDefault="00B05162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>Projekt Żabka Polska sp. z. o. o. polega na testowaniu gospodarki o obiegu zamkniętym poprzez wprowadzenie możliwości selektywnej zbiórki butelek PET w wybranych sklepach Żabka w Warszawie i Poznaniu. Zebrane butelki stanowią surowiec do stworzenia nowych opakowań wody</w:t>
      </w:r>
      <w:r w:rsidR="00F24DC5">
        <w:rPr>
          <w:rFonts w:ascii="Segoe UI" w:hAnsi="Segoe UI" w:cs="Segoe UI"/>
          <w:sz w:val="20"/>
          <w:szCs w:val="20"/>
        </w:rPr>
        <w:t xml:space="preserve"> pod marką własną sieci Żabka –</w:t>
      </w:r>
      <w:r w:rsidRPr="00F35BBF">
        <w:rPr>
          <w:rFonts w:ascii="Segoe UI" w:hAnsi="Segoe UI" w:cs="Segoe UI"/>
          <w:sz w:val="20"/>
          <w:szCs w:val="20"/>
        </w:rPr>
        <w:t xml:space="preserve"> </w:t>
      </w:r>
      <w:r w:rsidRPr="00632E63">
        <w:rPr>
          <w:rFonts w:ascii="Segoe UI" w:hAnsi="Segoe UI" w:cs="Segoe UI"/>
          <w:b/>
          <w:sz w:val="20"/>
          <w:szCs w:val="20"/>
        </w:rPr>
        <w:t>„Od Nowa”</w:t>
      </w:r>
      <w:r w:rsidRPr="00632E63">
        <w:rPr>
          <w:rFonts w:ascii="Segoe UI" w:hAnsi="Segoe UI" w:cs="Segoe UI"/>
          <w:sz w:val="20"/>
          <w:szCs w:val="20"/>
        </w:rPr>
        <w:t>.</w:t>
      </w:r>
      <w:r w:rsidRPr="00F35BBF">
        <w:rPr>
          <w:rFonts w:ascii="Segoe UI" w:hAnsi="Segoe UI" w:cs="Segoe UI"/>
          <w:sz w:val="20"/>
          <w:szCs w:val="20"/>
        </w:rPr>
        <w:t xml:space="preserve"> Produktem finalnym jest woda mineralna, której opakowanie </w:t>
      </w:r>
      <w:r w:rsidR="00F24DC5">
        <w:rPr>
          <w:rFonts w:ascii="Segoe UI" w:hAnsi="Segoe UI" w:cs="Segoe UI"/>
          <w:sz w:val="20"/>
          <w:szCs w:val="20"/>
        </w:rPr>
        <w:t xml:space="preserve">– </w:t>
      </w:r>
      <w:r w:rsidRPr="00F35BBF">
        <w:rPr>
          <w:rFonts w:ascii="Segoe UI" w:hAnsi="Segoe UI" w:cs="Segoe UI"/>
          <w:sz w:val="20"/>
          <w:szCs w:val="20"/>
        </w:rPr>
        <w:t>butelka i etykieta są wykonane w 100% z materiałów z recyklingu.</w:t>
      </w:r>
    </w:p>
    <w:p w14:paraId="4CE3665E" w14:textId="77777777" w:rsidR="00F35BBF" w:rsidRPr="00F35BBF" w:rsidRDefault="00F35BBF" w:rsidP="00F35BBF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</w:pPr>
    </w:p>
    <w:p w14:paraId="36149FE2" w14:textId="3322CF59" w:rsidR="00B05162" w:rsidRDefault="00B05162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632E63">
        <w:rPr>
          <w:rFonts w:ascii="Segoe UI" w:hAnsi="Segoe UI" w:cs="Segoe UI"/>
          <w:b/>
          <w:bCs/>
          <w:iCs/>
          <w:sz w:val="20"/>
          <w:szCs w:val="20"/>
        </w:rPr>
        <w:t>Cechini</w:t>
      </w:r>
      <w:proofErr w:type="spellEnd"/>
      <w:r w:rsidRPr="00632E63">
        <w:rPr>
          <w:rFonts w:ascii="Segoe UI" w:hAnsi="Segoe UI" w:cs="Segoe UI"/>
          <w:b/>
          <w:bCs/>
          <w:iCs/>
          <w:sz w:val="20"/>
          <w:szCs w:val="20"/>
        </w:rPr>
        <w:t xml:space="preserve"> Muszyna</w:t>
      </w:r>
      <w:r w:rsidRPr="00F35BBF">
        <w:rPr>
          <w:rFonts w:ascii="Segoe UI" w:hAnsi="Segoe UI" w:cs="Segoe UI"/>
          <w:bCs/>
          <w:iCs/>
          <w:sz w:val="20"/>
          <w:szCs w:val="20"/>
        </w:rPr>
        <w:t xml:space="preserve"> – naturalna, </w:t>
      </w:r>
      <w:proofErr w:type="spellStart"/>
      <w:r w:rsidRPr="00F35BBF">
        <w:rPr>
          <w:rFonts w:ascii="Segoe UI" w:hAnsi="Segoe UI" w:cs="Segoe UI"/>
          <w:bCs/>
          <w:iCs/>
          <w:sz w:val="20"/>
          <w:szCs w:val="20"/>
        </w:rPr>
        <w:t>wysokozmineralizowana</w:t>
      </w:r>
      <w:proofErr w:type="spellEnd"/>
      <w:r w:rsidRPr="00F35BBF">
        <w:rPr>
          <w:rFonts w:ascii="Segoe UI" w:hAnsi="Segoe UI" w:cs="Segoe UI"/>
          <w:bCs/>
          <w:iCs/>
          <w:sz w:val="20"/>
          <w:szCs w:val="20"/>
        </w:rPr>
        <w:t xml:space="preserve"> woda w opakowaniu </w:t>
      </w:r>
      <w:proofErr w:type="spellStart"/>
      <w:r w:rsidRPr="00F35BBF">
        <w:rPr>
          <w:rFonts w:ascii="Segoe UI" w:hAnsi="Segoe UI" w:cs="Segoe UI"/>
          <w:bCs/>
          <w:iCs/>
          <w:sz w:val="20"/>
          <w:szCs w:val="20"/>
        </w:rPr>
        <w:t>rPET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sprzedawana jest w opakowaniu pochodzącym w 100% z recyklingu, </w:t>
      </w:r>
      <w:r w:rsidR="00F24DC5">
        <w:rPr>
          <w:rFonts w:ascii="Segoe UI" w:hAnsi="Segoe UI" w:cs="Segoe UI"/>
          <w:sz w:val="20"/>
          <w:szCs w:val="20"/>
        </w:rPr>
        <w:t xml:space="preserve">i jednocześnie </w:t>
      </w:r>
      <w:r w:rsidRPr="00F35BBF">
        <w:rPr>
          <w:rFonts w:ascii="Segoe UI" w:hAnsi="Segoe UI" w:cs="Segoe UI"/>
          <w:sz w:val="20"/>
          <w:szCs w:val="20"/>
        </w:rPr>
        <w:t xml:space="preserve">nadającym się w 100% do recyklingu. Do produkcji opakowań wykorzystywane są specjalne </w:t>
      </w:r>
      <w:proofErr w:type="spellStart"/>
      <w:r w:rsidRPr="00F35BBF">
        <w:rPr>
          <w:rFonts w:ascii="Segoe UI" w:hAnsi="Segoe UI" w:cs="Segoe UI"/>
          <w:sz w:val="20"/>
          <w:szCs w:val="20"/>
        </w:rPr>
        <w:t>preformy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, które poddane odpowiednim procesom w rozlewni wody </w:t>
      </w:r>
      <w:proofErr w:type="spellStart"/>
      <w:r w:rsidRPr="00F35BBF">
        <w:rPr>
          <w:rFonts w:ascii="Segoe UI" w:hAnsi="Segoe UI" w:cs="Segoe UI"/>
          <w:sz w:val="20"/>
          <w:szCs w:val="20"/>
        </w:rPr>
        <w:t>Cechini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osiągają kształt plastikowej butelki.</w:t>
      </w:r>
    </w:p>
    <w:p w14:paraId="4ADAF572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188D186" w14:textId="2AF8E443" w:rsidR="00A73549" w:rsidRPr="00F35BBF" w:rsidRDefault="008B4704" w:rsidP="00F35BBF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F35BBF">
        <w:rPr>
          <w:rFonts w:ascii="Segoe UI" w:hAnsi="Segoe UI" w:cs="Segoe UI"/>
          <w:b/>
          <w:sz w:val="20"/>
          <w:szCs w:val="20"/>
        </w:rPr>
        <w:t>W drugim</w:t>
      </w:r>
      <w:r w:rsidR="00084F59" w:rsidRPr="00F35BBF">
        <w:rPr>
          <w:rFonts w:ascii="Segoe UI" w:hAnsi="Segoe UI" w:cs="Segoe UI"/>
          <w:b/>
          <w:sz w:val="20"/>
          <w:szCs w:val="20"/>
        </w:rPr>
        <w:t xml:space="preserve"> obiegu</w:t>
      </w:r>
    </w:p>
    <w:p w14:paraId="646CF8D9" w14:textId="5084FE07" w:rsidR="000846C5" w:rsidRDefault="00AF1001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Linia do produkcji kostki wspornikowej do palet z paliwa alternatywnego RDF</w:t>
      </w:r>
      <w:r w:rsidRPr="00F35BBF">
        <w:rPr>
          <w:rFonts w:ascii="Segoe UI" w:hAnsi="Segoe UI" w:cs="Segoe UI"/>
          <w:sz w:val="20"/>
          <w:szCs w:val="20"/>
        </w:rPr>
        <w:t>, zgłoszona przez Centrum Inżynierii Artur Kania, wytwarza kostki wspornikowe, które powstały m. in z odpad</w:t>
      </w:r>
      <w:r w:rsidR="00F24DC5">
        <w:rPr>
          <w:rFonts w:ascii="Segoe UI" w:hAnsi="Segoe UI" w:cs="Segoe UI"/>
          <w:sz w:val="20"/>
          <w:szCs w:val="20"/>
        </w:rPr>
        <w:t>ów</w:t>
      </w:r>
      <w:r w:rsidRPr="00F35BBF">
        <w:rPr>
          <w:rFonts w:ascii="Segoe UI" w:hAnsi="Segoe UI" w:cs="Segoe UI"/>
          <w:sz w:val="20"/>
          <w:szCs w:val="20"/>
        </w:rPr>
        <w:t xml:space="preserve"> tekstyln</w:t>
      </w:r>
      <w:r w:rsidR="00F24DC5">
        <w:rPr>
          <w:rFonts w:ascii="Segoe UI" w:hAnsi="Segoe UI" w:cs="Segoe UI"/>
          <w:sz w:val="20"/>
          <w:szCs w:val="20"/>
        </w:rPr>
        <w:t>ych</w:t>
      </w:r>
      <w:r w:rsidRPr="00F35BBF">
        <w:rPr>
          <w:rFonts w:ascii="Segoe UI" w:hAnsi="Segoe UI" w:cs="Segoe UI"/>
          <w:sz w:val="20"/>
          <w:szCs w:val="20"/>
        </w:rPr>
        <w:t>, z tworzyw sztucznych, drewnopochodnych, włókna szklanego, Tetra Pak-ów, gumy czy MDF.</w:t>
      </w:r>
      <w:r w:rsidR="000846C5" w:rsidRPr="00F35BBF">
        <w:rPr>
          <w:rFonts w:ascii="Segoe UI" w:hAnsi="Segoe UI" w:cs="Segoe UI"/>
          <w:sz w:val="20"/>
          <w:szCs w:val="20"/>
        </w:rPr>
        <w:t xml:space="preserve"> </w:t>
      </w:r>
      <w:r w:rsidR="000846C5" w:rsidRPr="00F35BBF">
        <w:rPr>
          <w:rFonts w:ascii="Segoe UI" w:hAnsi="Segoe UI" w:cs="Segoe UI"/>
          <w:bCs/>
          <w:sz w:val="20"/>
          <w:szCs w:val="20"/>
        </w:rPr>
        <w:t>Rozwiązanie to minimalizuje zużycie surowców oraz emisję i utraty energii.</w:t>
      </w:r>
    </w:p>
    <w:p w14:paraId="4D06FECA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01D64D18" w14:textId="6EF74B60" w:rsidR="00084F59" w:rsidRDefault="00084F59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Innowacyjna i nowoczesna technologia p</w:t>
      </w:r>
      <w:r w:rsidR="000846C5" w:rsidRPr="00632E63">
        <w:rPr>
          <w:rFonts w:ascii="Segoe UI" w:hAnsi="Segoe UI" w:cs="Segoe UI"/>
          <w:b/>
          <w:sz w:val="20"/>
          <w:szCs w:val="20"/>
        </w:rPr>
        <w:t>rodukcj</w:t>
      </w:r>
      <w:r w:rsidRPr="00632E63">
        <w:rPr>
          <w:rFonts w:ascii="Segoe UI" w:hAnsi="Segoe UI" w:cs="Segoe UI"/>
          <w:b/>
          <w:sz w:val="20"/>
          <w:szCs w:val="20"/>
        </w:rPr>
        <w:t>i</w:t>
      </w:r>
      <w:r w:rsidR="000846C5" w:rsidRPr="00632E63">
        <w:rPr>
          <w:rFonts w:ascii="Segoe UI" w:hAnsi="Segoe UI" w:cs="Segoe UI"/>
          <w:b/>
          <w:sz w:val="20"/>
          <w:szCs w:val="20"/>
        </w:rPr>
        <w:t xml:space="preserve"> materiału kompozytowego z surowców poprodukcyjnych</w:t>
      </w:r>
      <w:r w:rsidRPr="00F35BBF">
        <w:rPr>
          <w:rFonts w:ascii="Segoe UI" w:hAnsi="Segoe UI" w:cs="Segoe UI"/>
          <w:sz w:val="20"/>
          <w:szCs w:val="20"/>
        </w:rPr>
        <w:t xml:space="preserve"> (produkcja: Fundacja </w:t>
      </w:r>
      <w:proofErr w:type="spellStart"/>
      <w:r w:rsidRPr="00F35BBF">
        <w:rPr>
          <w:rFonts w:ascii="Segoe UI" w:hAnsi="Segoe UI" w:cs="Segoe UI"/>
          <w:sz w:val="20"/>
          <w:szCs w:val="20"/>
        </w:rPr>
        <w:t>E_compositum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) powstaje z materiału kompozytowego z surowców poprodukcyjnych takich jak: </w:t>
      </w:r>
      <w:r w:rsidR="008D3388">
        <w:rPr>
          <w:rFonts w:ascii="Segoe UI" w:hAnsi="Segoe UI" w:cs="Segoe UI"/>
          <w:sz w:val="20"/>
          <w:szCs w:val="20"/>
        </w:rPr>
        <w:t>odpady drzewne,</w:t>
      </w:r>
      <w:r w:rsidRPr="00F35BBF">
        <w:rPr>
          <w:rFonts w:ascii="Segoe UI" w:hAnsi="Segoe UI" w:cs="Segoe UI"/>
          <w:sz w:val="20"/>
          <w:szCs w:val="20"/>
        </w:rPr>
        <w:t xml:space="preserve"> szmaciane, tektura/karton oraz słoma. </w:t>
      </w:r>
    </w:p>
    <w:p w14:paraId="20696633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AC3DBD7" w14:textId="4F4DE95B" w:rsidR="000846C5" w:rsidRDefault="00084F59" w:rsidP="00F35B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>Wyprodukowane przez GPR Guma i Plastik Recycling sp. z o</w:t>
      </w:r>
      <w:r w:rsidR="00F35BBF">
        <w:rPr>
          <w:rFonts w:ascii="Segoe UI" w:hAnsi="Segoe UI" w:cs="Segoe UI"/>
          <w:sz w:val="20"/>
          <w:szCs w:val="20"/>
        </w:rPr>
        <w:t xml:space="preserve">. </w:t>
      </w:r>
      <w:r w:rsidRPr="00F35BBF">
        <w:rPr>
          <w:rFonts w:ascii="Segoe UI" w:hAnsi="Segoe UI" w:cs="Segoe UI"/>
          <w:sz w:val="20"/>
          <w:szCs w:val="20"/>
        </w:rPr>
        <w:t xml:space="preserve">o. </w:t>
      </w:r>
      <w:r w:rsidR="00F35BBF" w:rsidRPr="00632E63">
        <w:rPr>
          <w:rFonts w:ascii="Segoe UI" w:hAnsi="Segoe UI" w:cs="Segoe UI"/>
          <w:b/>
          <w:sz w:val="20"/>
          <w:szCs w:val="20"/>
        </w:rPr>
        <w:t>k</w:t>
      </w:r>
      <w:r w:rsidRPr="00632E63">
        <w:rPr>
          <w:rFonts w:ascii="Segoe UI" w:hAnsi="Segoe UI" w:cs="Segoe UI"/>
          <w:b/>
          <w:sz w:val="20"/>
          <w:szCs w:val="20"/>
        </w:rPr>
        <w:t>ółko do kontenera na odpady</w:t>
      </w:r>
      <w:r w:rsidRPr="00F35BBF">
        <w:rPr>
          <w:rFonts w:ascii="Segoe UI" w:hAnsi="Segoe UI" w:cs="Segoe UI"/>
          <w:sz w:val="20"/>
          <w:szCs w:val="20"/>
        </w:rPr>
        <w:t xml:space="preserve"> jest wyrobem finalnym wykonanym w całości z materiałów pochodzących z recyklingu. Felga wykonana jest z re-granulatu HDPE, który powstał z </w:t>
      </w:r>
      <w:r w:rsidR="00F35BBF">
        <w:rPr>
          <w:rFonts w:ascii="Segoe UI" w:hAnsi="Segoe UI" w:cs="Segoe UI"/>
          <w:sz w:val="20"/>
          <w:szCs w:val="20"/>
        </w:rPr>
        <w:t>nakrętek do butelek i innych opakowań</w:t>
      </w:r>
      <w:r w:rsidRPr="00F35BBF">
        <w:rPr>
          <w:rFonts w:ascii="Segoe UI" w:hAnsi="Segoe UI" w:cs="Segoe UI"/>
          <w:sz w:val="20"/>
          <w:szCs w:val="20"/>
        </w:rPr>
        <w:t>, zaś oponka powstała</w:t>
      </w:r>
      <w:r w:rsidR="008D3388">
        <w:rPr>
          <w:rFonts w:ascii="Segoe UI" w:hAnsi="Segoe UI" w:cs="Segoe UI"/>
          <w:sz w:val="20"/>
          <w:szCs w:val="20"/>
        </w:rPr>
        <w:t xml:space="preserve"> z re-granulowanych </w:t>
      </w:r>
      <w:r w:rsidRPr="00F35BBF">
        <w:rPr>
          <w:rFonts w:ascii="Segoe UI" w:hAnsi="Segoe UI" w:cs="Segoe UI"/>
          <w:sz w:val="20"/>
          <w:szCs w:val="20"/>
        </w:rPr>
        <w:t xml:space="preserve">zużytych opon samochodowych. Po zakończeniu cyklu życia kółko jest w 100% </w:t>
      </w:r>
      <w:proofErr w:type="spellStart"/>
      <w:r w:rsidRPr="00F35BBF">
        <w:rPr>
          <w:rFonts w:ascii="Segoe UI" w:hAnsi="Segoe UI" w:cs="Segoe UI"/>
          <w:sz w:val="20"/>
          <w:szCs w:val="20"/>
        </w:rPr>
        <w:t>recyklingowalne</w:t>
      </w:r>
      <w:proofErr w:type="spellEnd"/>
      <w:r w:rsidRPr="00F35BBF">
        <w:rPr>
          <w:rFonts w:ascii="Segoe UI" w:hAnsi="Segoe UI" w:cs="Segoe UI"/>
          <w:sz w:val="20"/>
          <w:szCs w:val="20"/>
        </w:rPr>
        <w:t>.</w:t>
      </w:r>
    </w:p>
    <w:p w14:paraId="06826BB4" w14:textId="77777777" w:rsidR="00F35BBF" w:rsidRPr="00F35BBF" w:rsidRDefault="00F35BBF" w:rsidP="00F35BBF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0D3EF5A5" w14:textId="4778D785" w:rsidR="00AF1001" w:rsidRDefault="00084F59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Bloczki PERL BOX</w:t>
      </w:r>
      <w:r w:rsidRPr="00F35BBF">
        <w:rPr>
          <w:rFonts w:ascii="Segoe UI" w:hAnsi="Segoe UI" w:cs="Segoe UI"/>
          <w:sz w:val="20"/>
          <w:szCs w:val="20"/>
        </w:rPr>
        <w:t xml:space="preserve"> produkowane przez Tex – Bis Grzegorz </w:t>
      </w:r>
      <w:proofErr w:type="spellStart"/>
      <w:r w:rsidRPr="00F35BBF">
        <w:rPr>
          <w:rFonts w:ascii="Segoe UI" w:hAnsi="Segoe UI" w:cs="Segoe UI"/>
          <w:sz w:val="20"/>
          <w:szCs w:val="20"/>
        </w:rPr>
        <w:t>Cieślarski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po zakończeniu użytkowania mogą być skruszone i przetworzone na kolejne bloczki PERL BOX bądź perlit ogrodniczy. </w:t>
      </w:r>
      <w:r w:rsidR="008D3388">
        <w:rPr>
          <w:rFonts w:ascii="Segoe UI" w:hAnsi="Segoe UI" w:cs="Segoe UI"/>
          <w:sz w:val="20"/>
          <w:szCs w:val="20"/>
        </w:rPr>
        <w:t>Produkt posiada</w:t>
      </w:r>
      <w:r w:rsidRPr="00F35BBF">
        <w:rPr>
          <w:rFonts w:ascii="Segoe UI" w:hAnsi="Segoe UI" w:cs="Segoe UI"/>
          <w:sz w:val="20"/>
          <w:szCs w:val="20"/>
        </w:rPr>
        <w:t xml:space="preserve"> właściwości ognioodporne i grzybobójcze.</w:t>
      </w:r>
    </w:p>
    <w:p w14:paraId="546A7C35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FC82270" w14:textId="1DD0069F" w:rsidR="00AF1001" w:rsidRDefault="008D3388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Najnowszy </w:t>
      </w:r>
      <w:r w:rsidRPr="00632E63">
        <w:rPr>
          <w:rFonts w:ascii="Segoe UI" w:hAnsi="Segoe UI" w:cs="Segoe UI"/>
          <w:b/>
          <w:sz w:val="20"/>
          <w:szCs w:val="20"/>
        </w:rPr>
        <w:t>system okienny</w:t>
      </w:r>
      <w:r w:rsidR="00084F59" w:rsidRPr="00632E6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084F59" w:rsidRPr="00632E63">
        <w:rPr>
          <w:rFonts w:ascii="Segoe UI" w:hAnsi="Segoe UI" w:cs="Segoe UI"/>
          <w:b/>
          <w:sz w:val="20"/>
          <w:szCs w:val="20"/>
        </w:rPr>
        <w:t>energeto</w:t>
      </w:r>
      <w:proofErr w:type="spellEnd"/>
      <w:r w:rsidR="00084F59" w:rsidRPr="00632E6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084F59" w:rsidRPr="00632E63">
        <w:rPr>
          <w:rFonts w:ascii="Segoe UI" w:hAnsi="Segoe UI" w:cs="Segoe UI"/>
          <w:b/>
          <w:sz w:val="20"/>
          <w:szCs w:val="20"/>
        </w:rPr>
        <w:t>neo</w:t>
      </w:r>
      <w:proofErr w:type="spellEnd"/>
      <w:r w:rsidR="00084F59" w:rsidRPr="00F35BBF">
        <w:rPr>
          <w:rFonts w:ascii="Segoe UI" w:hAnsi="Segoe UI" w:cs="Segoe UI"/>
          <w:sz w:val="20"/>
          <w:szCs w:val="20"/>
        </w:rPr>
        <w:t xml:space="preserve"> </w:t>
      </w:r>
      <w:r w:rsidR="008B4704" w:rsidRPr="00F35BBF">
        <w:rPr>
          <w:rFonts w:ascii="Segoe UI" w:hAnsi="Segoe UI" w:cs="Segoe UI"/>
          <w:sz w:val="20"/>
          <w:szCs w:val="20"/>
        </w:rPr>
        <w:t>od Aluplast</w:t>
      </w:r>
      <w:r w:rsidR="008B4704" w:rsidRPr="00F35BBF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to </w:t>
      </w:r>
      <w:r w:rsidR="00084F59" w:rsidRPr="00F35BBF">
        <w:rPr>
          <w:rFonts w:ascii="Segoe UI" w:hAnsi="Segoe UI" w:cs="Segoe UI"/>
          <w:sz w:val="20"/>
          <w:szCs w:val="20"/>
        </w:rPr>
        <w:t>atrakcyjna wzorniczo propozycja dla producentów okien. Prosty, symetryczny, kubistyczny kształt to wyróżnik systemu.</w:t>
      </w:r>
      <w:r w:rsidR="008B4704" w:rsidRPr="00F35BBF">
        <w:rPr>
          <w:rFonts w:ascii="Segoe UI" w:hAnsi="Segoe UI" w:cs="Segoe UI"/>
          <w:sz w:val="20"/>
          <w:szCs w:val="20"/>
        </w:rPr>
        <w:t xml:space="preserve"> </w:t>
      </w:r>
      <w:r w:rsidR="00084F59" w:rsidRPr="00F35BBF">
        <w:rPr>
          <w:rFonts w:ascii="Segoe UI" w:hAnsi="Segoe UI" w:cs="Segoe UI"/>
          <w:sz w:val="20"/>
          <w:szCs w:val="20"/>
        </w:rPr>
        <w:t xml:space="preserve">Niemniej istotne było jednak również zapewnienie doskonałych parametrów termoizolacyjnych oraz sprostanie wyzwaniom związanym ze zrównoważonym rozwojem. </w:t>
      </w:r>
    </w:p>
    <w:p w14:paraId="142BD05A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213B2D3" w14:textId="6C491D97" w:rsidR="008B4704" w:rsidRDefault="008B4704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Wśród najważniejszych cech </w:t>
      </w:r>
      <w:r w:rsidRPr="00632E63">
        <w:rPr>
          <w:rFonts w:ascii="Segoe UI" w:hAnsi="Segoe UI" w:cs="Segoe UI"/>
          <w:b/>
          <w:sz w:val="20"/>
          <w:szCs w:val="20"/>
        </w:rPr>
        <w:t xml:space="preserve">płyty </w:t>
      </w:r>
      <w:proofErr w:type="spellStart"/>
      <w:r w:rsidRPr="00632E63">
        <w:rPr>
          <w:rFonts w:ascii="Segoe UI" w:hAnsi="Segoe UI" w:cs="Segoe UI"/>
          <w:b/>
          <w:sz w:val="20"/>
          <w:szCs w:val="20"/>
        </w:rPr>
        <w:t>mcr</w:t>
      </w:r>
      <w:proofErr w:type="spellEnd"/>
      <w:r w:rsidRPr="00632E6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32E63">
        <w:rPr>
          <w:rFonts w:ascii="Segoe UI" w:hAnsi="Segoe UI" w:cs="Segoe UI"/>
          <w:b/>
          <w:sz w:val="20"/>
          <w:szCs w:val="20"/>
        </w:rPr>
        <w:t>Silboard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(producent: MERCOR S.A.) jest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 xml:space="preserve">konkurencyjna grubość w porównaniu z dostępnymi systemami o zbliżonych parametrach, możliwość częściowej ekspozycji płyty na wpływ warunków atmosferycznych, odporność na korozję biologiczną, duża wytrzymałość mechaniczna oraz prosty montaż. </w:t>
      </w:r>
    </w:p>
    <w:p w14:paraId="6FE4D107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pl-PL"/>
        </w:rPr>
      </w:pPr>
    </w:p>
    <w:p w14:paraId="7FC4F01D" w14:textId="310E2ADB" w:rsidR="00452FC5" w:rsidRPr="00F35BBF" w:rsidRDefault="008B4704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</w:pPr>
      <w:r w:rsidRPr="00F35BBF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>Ograniczyć hałas</w:t>
      </w:r>
    </w:p>
    <w:p w14:paraId="646FF05A" w14:textId="5E9443E0" w:rsidR="00150173" w:rsidRDefault="00150173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0"/>
          <w:szCs w:val="20"/>
          <w:shd w:val="clear" w:color="auto" w:fill="FFFFFF"/>
        </w:rPr>
      </w:pPr>
      <w:r w:rsidRPr="00632E63">
        <w:rPr>
          <w:rFonts w:ascii="Segoe UI" w:hAnsi="Segoe UI" w:cs="Segoe UI"/>
          <w:b/>
          <w:sz w:val="20"/>
          <w:szCs w:val="20"/>
        </w:rPr>
        <w:t>CELL</w:t>
      </w:r>
      <w:r w:rsidRPr="00F35BBF">
        <w:rPr>
          <w:rFonts w:ascii="Segoe UI" w:hAnsi="Segoe UI" w:cs="Segoe UI"/>
          <w:sz w:val="20"/>
          <w:szCs w:val="20"/>
        </w:rPr>
        <w:t xml:space="preserve"> to kolekcja paneli akustycznych spółki MARBET. W jej skład wchodzą zróżnicowane rozmiarowo, a zarazem komplementarne panele biurkowe, wolnostojące, ścien</w:t>
      </w:r>
      <w:r w:rsidR="008D3388">
        <w:rPr>
          <w:rFonts w:ascii="Segoe UI" w:hAnsi="Segoe UI" w:cs="Segoe UI"/>
          <w:sz w:val="20"/>
          <w:szCs w:val="20"/>
        </w:rPr>
        <w:t>ne, a także</w:t>
      </w:r>
      <w:r w:rsidRPr="00F35BBF">
        <w:rPr>
          <w:rFonts w:ascii="Segoe UI" w:hAnsi="Segoe UI" w:cs="Segoe UI"/>
          <w:sz w:val="20"/>
          <w:szCs w:val="20"/>
        </w:rPr>
        <w:t xml:space="preserve"> kurtyny sufitowe i ścianki akustyczne. Produkty powstające pod marką MARBET FELT wykonane są z </w:t>
      </w:r>
      <w:r w:rsidRPr="00F35BBF">
        <w:rPr>
          <w:rFonts w:ascii="Segoe UI" w:hAnsi="Segoe UI" w:cs="Segoe UI"/>
          <w:sz w:val="20"/>
          <w:szCs w:val="20"/>
          <w:shd w:val="clear" w:color="auto" w:fill="FFFFFF"/>
        </w:rPr>
        <w:t>ekologicznego i innowacyjnego materiału powstającego z przetworzonych butelek PET.</w:t>
      </w:r>
    </w:p>
    <w:p w14:paraId="3833EC8F" w14:textId="77777777" w:rsidR="00F35BBF" w:rsidRPr="00F35BBF" w:rsidRDefault="00F35BBF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5C4F9D9B" w14:textId="78FCDBB0" w:rsidR="00AF1001" w:rsidRDefault="008B4704" w:rsidP="00F35BBF">
      <w:pPr>
        <w:snapToGri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 xml:space="preserve">Kurtyna akustyczna wzór </w:t>
      </w:r>
      <w:proofErr w:type="spellStart"/>
      <w:r w:rsidRPr="00632E63">
        <w:rPr>
          <w:rFonts w:ascii="Segoe UI" w:hAnsi="Segoe UI" w:cs="Segoe UI"/>
          <w:b/>
          <w:sz w:val="20"/>
          <w:szCs w:val="20"/>
        </w:rPr>
        <w:t>Checker</w:t>
      </w:r>
      <w:proofErr w:type="spellEnd"/>
      <w:r w:rsidR="00452FC5" w:rsidRPr="00F35BBF">
        <w:rPr>
          <w:rFonts w:ascii="Segoe UI" w:hAnsi="Segoe UI" w:cs="Segoe UI"/>
          <w:sz w:val="20"/>
          <w:szCs w:val="20"/>
        </w:rPr>
        <w:t xml:space="preserve"> (producent: </w:t>
      </w:r>
      <w:proofErr w:type="spellStart"/>
      <w:r w:rsidR="00452FC5" w:rsidRPr="00F35BBF">
        <w:rPr>
          <w:rFonts w:ascii="Segoe UI" w:hAnsi="Segoe UI" w:cs="Segoe UI"/>
          <w:sz w:val="20"/>
          <w:szCs w:val="20"/>
        </w:rPr>
        <w:t>NoEcho</w:t>
      </w:r>
      <w:proofErr w:type="spellEnd"/>
      <w:r w:rsidR="00452FC5" w:rsidRPr="00F35BBF">
        <w:rPr>
          <w:rFonts w:ascii="Segoe UI" w:hAnsi="Segoe UI" w:cs="Segoe UI"/>
          <w:sz w:val="20"/>
          <w:szCs w:val="20"/>
        </w:rPr>
        <w:t>)</w:t>
      </w:r>
      <w:r w:rsidRPr="00F35BBF">
        <w:rPr>
          <w:rFonts w:ascii="Segoe UI" w:hAnsi="Segoe UI" w:cs="Segoe UI"/>
          <w:sz w:val="20"/>
          <w:szCs w:val="20"/>
        </w:rPr>
        <w:t xml:space="preserve"> wykonana jest ze sprasowanych włókien poliestrowych (m</w:t>
      </w:r>
      <w:r w:rsidR="00452FC5" w:rsidRPr="00F35BBF">
        <w:rPr>
          <w:rFonts w:ascii="Segoe UI" w:hAnsi="Segoe UI" w:cs="Segoe UI"/>
          <w:sz w:val="20"/>
          <w:szCs w:val="20"/>
        </w:rPr>
        <w:t>in. 50% pochodzi z recyklingu).</w:t>
      </w:r>
      <w:r w:rsidRPr="00F35BBF">
        <w:rPr>
          <w:rFonts w:ascii="Segoe UI" w:hAnsi="Segoe UI" w:cs="Segoe UI"/>
          <w:sz w:val="20"/>
          <w:szCs w:val="20"/>
        </w:rPr>
        <w:t xml:space="preserve"> Panele w całości nadają się do ponownego recyklingu.</w:t>
      </w:r>
      <w:r w:rsidR="00452FC5" w:rsidRPr="00F35BBF">
        <w:rPr>
          <w:rFonts w:ascii="Segoe UI" w:hAnsi="Segoe UI" w:cs="Segoe UI"/>
          <w:sz w:val="20"/>
          <w:szCs w:val="20"/>
        </w:rPr>
        <w:t xml:space="preserve"> S</w:t>
      </w:r>
      <w:r w:rsidRPr="00F35BBF">
        <w:rPr>
          <w:rFonts w:ascii="Segoe UI" w:hAnsi="Segoe UI" w:cs="Segoe UI"/>
          <w:sz w:val="20"/>
          <w:szCs w:val="20"/>
        </w:rPr>
        <w:t xml:space="preserve">ą plastyczne i można formować je w różnorodne kształty. Produkt wyróżnia się trwałością, </w:t>
      </w:r>
      <w:r w:rsidR="00452FC5" w:rsidRPr="00F35BBF">
        <w:rPr>
          <w:rFonts w:ascii="Segoe UI" w:hAnsi="Segoe UI" w:cs="Segoe UI"/>
          <w:sz w:val="20"/>
          <w:szCs w:val="20"/>
        </w:rPr>
        <w:t>doskonałymi</w:t>
      </w:r>
      <w:r w:rsidRPr="00F35BBF">
        <w:rPr>
          <w:rFonts w:ascii="Segoe UI" w:hAnsi="Segoe UI" w:cs="Segoe UI"/>
          <w:sz w:val="20"/>
          <w:szCs w:val="20"/>
        </w:rPr>
        <w:t xml:space="preserve"> </w:t>
      </w:r>
      <w:r w:rsidR="00452FC5" w:rsidRPr="00F35BBF">
        <w:rPr>
          <w:rFonts w:ascii="Segoe UI" w:hAnsi="Segoe UI" w:cs="Segoe UI"/>
          <w:sz w:val="20"/>
          <w:szCs w:val="20"/>
        </w:rPr>
        <w:t>parametrami</w:t>
      </w:r>
      <w:r w:rsidRPr="00F35BBF">
        <w:rPr>
          <w:rFonts w:ascii="Segoe UI" w:hAnsi="Segoe UI" w:cs="Segoe UI"/>
          <w:sz w:val="20"/>
          <w:szCs w:val="20"/>
        </w:rPr>
        <w:t xml:space="preserve"> akustycznymi i trudnopalnością.</w:t>
      </w:r>
    </w:p>
    <w:p w14:paraId="3B06FCE5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55E2C5B" w14:textId="19B292DF" w:rsidR="00AF1001" w:rsidRDefault="00452FC5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Podobne właściwości ma </w:t>
      </w:r>
      <w:r w:rsidRPr="00632E63">
        <w:rPr>
          <w:rFonts w:ascii="Segoe UI" w:hAnsi="Segoe UI" w:cs="Segoe UI"/>
          <w:b/>
          <w:sz w:val="20"/>
          <w:szCs w:val="20"/>
        </w:rPr>
        <w:t>panel ścienny</w:t>
      </w:r>
      <w:r w:rsidR="008D3388" w:rsidRPr="00632E63">
        <w:rPr>
          <w:rFonts w:ascii="Segoe UI" w:hAnsi="Segoe UI" w:cs="Segoe UI"/>
          <w:b/>
          <w:sz w:val="20"/>
          <w:szCs w:val="20"/>
        </w:rPr>
        <w:t>,</w:t>
      </w:r>
      <w:r w:rsidRPr="00632E63">
        <w:rPr>
          <w:rFonts w:ascii="Segoe UI" w:hAnsi="Segoe UI" w:cs="Segoe UI"/>
          <w:b/>
          <w:sz w:val="20"/>
          <w:szCs w:val="20"/>
        </w:rPr>
        <w:t xml:space="preserve"> akustyczny Kolekcja Duplex</w:t>
      </w:r>
      <w:r w:rsidR="008D3388">
        <w:rPr>
          <w:rFonts w:ascii="Segoe UI" w:hAnsi="Segoe UI" w:cs="Segoe UI"/>
          <w:sz w:val="20"/>
          <w:szCs w:val="20"/>
        </w:rPr>
        <w:t xml:space="preserve"> </w:t>
      </w:r>
      <w:r w:rsidR="008D3388" w:rsidRPr="00632E63">
        <w:rPr>
          <w:rFonts w:ascii="Segoe UI" w:hAnsi="Segoe UI" w:cs="Segoe UI"/>
          <w:b/>
          <w:sz w:val="20"/>
          <w:szCs w:val="20"/>
        </w:rPr>
        <w:t xml:space="preserve">wzór </w:t>
      </w:r>
      <w:r w:rsidRPr="00632E63">
        <w:rPr>
          <w:rFonts w:ascii="Segoe UI" w:hAnsi="Segoe UI" w:cs="Segoe UI"/>
          <w:b/>
          <w:sz w:val="20"/>
          <w:szCs w:val="20"/>
        </w:rPr>
        <w:t>Linea</w:t>
      </w:r>
      <w:r w:rsidRPr="00F35BBF">
        <w:rPr>
          <w:rFonts w:ascii="Segoe UI" w:hAnsi="Segoe UI" w:cs="Segoe UI"/>
          <w:sz w:val="20"/>
          <w:szCs w:val="20"/>
        </w:rPr>
        <w:t xml:space="preserve"> (producent: </w:t>
      </w:r>
      <w:proofErr w:type="spellStart"/>
      <w:r w:rsidRPr="00F35BBF">
        <w:rPr>
          <w:rFonts w:ascii="Segoe UI" w:hAnsi="Segoe UI" w:cs="Segoe UI"/>
          <w:sz w:val="20"/>
          <w:szCs w:val="20"/>
        </w:rPr>
        <w:t>NoEcho</w:t>
      </w:r>
      <w:proofErr w:type="spellEnd"/>
      <w:r w:rsidRPr="00F35BBF">
        <w:rPr>
          <w:rFonts w:ascii="Segoe UI" w:hAnsi="Segoe UI" w:cs="Segoe UI"/>
          <w:sz w:val="20"/>
          <w:szCs w:val="20"/>
        </w:rPr>
        <w:t>),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>który ma wysoki współczynnik pochłaniania dźwięku, a do tego nietuzinkowy design pozwalają</w:t>
      </w:r>
      <w:r w:rsidR="008D3388">
        <w:rPr>
          <w:rFonts w:ascii="Segoe UI" w:hAnsi="Segoe UI" w:cs="Segoe UI"/>
          <w:sz w:val="20"/>
          <w:szCs w:val="20"/>
        </w:rPr>
        <w:t>cy</w:t>
      </w:r>
      <w:r w:rsidRPr="00F35BBF">
        <w:rPr>
          <w:rFonts w:ascii="Segoe UI" w:hAnsi="Segoe UI" w:cs="Segoe UI"/>
          <w:sz w:val="20"/>
          <w:szCs w:val="20"/>
        </w:rPr>
        <w:t xml:space="preserve"> na stworzenie efektownych aranżacji.</w:t>
      </w:r>
    </w:p>
    <w:p w14:paraId="1620B9F5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CCD3078" w14:textId="4B4009F3" w:rsidR="00452FC5" w:rsidRDefault="00452FC5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Trzeci produkt firmy </w:t>
      </w:r>
      <w:proofErr w:type="spellStart"/>
      <w:r w:rsidRPr="00F35BBF">
        <w:rPr>
          <w:rFonts w:ascii="Segoe UI" w:hAnsi="Segoe UI" w:cs="Segoe UI"/>
          <w:sz w:val="20"/>
          <w:szCs w:val="20"/>
        </w:rPr>
        <w:t>NoEcho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</w:t>
      </w:r>
      <w:r w:rsidR="008D3388">
        <w:rPr>
          <w:rFonts w:ascii="Segoe UI" w:hAnsi="Segoe UI" w:cs="Segoe UI"/>
          <w:sz w:val="20"/>
          <w:szCs w:val="20"/>
        </w:rPr>
        <w:t>–</w:t>
      </w:r>
      <w:r w:rsidRPr="00F35BBF">
        <w:rPr>
          <w:rFonts w:ascii="Segoe UI" w:hAnsi="Segoe UI" w:cs="Segoe UI"/>
          <w:sz w:val="20"/>
          <w:szCs w:val="20"/>
        </w:rPr>
        <w:t xml:space="preserve"> </w:t>
      </w:r>
      <w:r w:rsidRPr="00632E63">
        <w:rPr>
          <w:rFonts w:ascii="Segoe UI" w:hAnsi="Segoe UI" w:cs="Segoe UI"/>
          <w:b/>
          <w:sz w:val="20"/>
          <w:szCs w:val="20"/>
        </w:rPr>
        <w:t>modułowe panele Complete</w:t>
      </w:r>
      <w:r w:rsidRPr="00F35BBF">
        <w:rPr>
          <w:rFonts w:ascii="Segoe UI" w:hAnsi="Segoe UI" w:cs="Segoe UI"/>
          <w:sz w:val="20"/>
          <w:szCs w:val="20"/>
        </w:rPr>
        <w:t xml:space="preserve"> </w:t>
      </w:r>
      <w:r w:rsidR="008D3388">
        <w:rPr>
          <w:rFonts w:ascii="Segoe UI" w:hAnsi="Segoe UI" w:cs="Segoe UI"/>
          <w:sz w:val="20"/>
          <w:szCs w:val="20"/>
        </w:rPr>
        <w:t>–</w:t>
      </w:r>
      <w:r w:rsidRPr="00F35BBF">
        <w:rPr>
          <w:rFonts w:ascii="Segoe UI" w:hAnsi="Segoe UI" w:cs="Segoe UI"/>
          <w:sz w:val="20"/>
          <w:szCs w:val="20"/>
        </w:rPr>
        <w:t xml:space="preserve"> oferowane są w 36 kolorach. Można je łączyć w pionie lub w poziomie. Z uwagi na duży format, są one najczęściej wybierane do wyciszania całych ścian np. w salach konferencyjnych. </w:t>
      </w:r>
    </w:p>
    <w:p w14:paraId="008A9A8A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76E7596" w14:textId="2C2A742E" w:rsidR="00AF1001" w:rsidRPr="00F35BBF" w:rsidRDefault="00150173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</w:pPr>
      <w:r w:rsidRPr="00F35BBF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>Design ma znaczenie</w:t>
      </w:r>
    </w:p>
    <w:p w14:paraId="5997EA4C" w14:textId="3826F200" w:rsidR="00150173" w:rsidRDefault="00150173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Comfortaa" w:hAnsi="Segoe UI" w:cs="Segoe UI"/>
          <w:sz w:val="20"/>
          <w:szCs w:val="20"/>
        </w:rPr>
      </w:pPr>
      <w:r w:rsidRPr="00632E63">
        <w:rPr>
          <w:rFonts w:ascii="Segoe UI" w:eastAsia="Arial Narrow" w:hAnsi="Segoe UI" w:cs="Segoe UI"/>
          <w:b/>
          <w:sz w:val="20"/>
          <w:szCs w:val="20"/>
        </w:rPr>
        <w:t xml:space="preserve">Maszyna </w:t>
      </w:r>
      <w:proofErr w:type="spellStart"/>
      <w:r w:rsidRPr="00632E63">
        <w:rPr>
          <w:rFonts w:ascii="Segoe UI" w:eastAsia="Arial Narrow" w:hAnsi="Segoe UI" w:cs="Segoe UI"/>
          <w:b/>
          <w:sz w:val="20"/>
          <w:szCs w:val="20"/>
        </w:rPr>
        <w:t>vendingowa</w:t>
      </w:r>
      <w:proofErr w:type="spellEnd"/>
      <w:r w:rsidRPr="00632E63">
        <w:rPr>
          <w:rFonts w:ascii="Segoe UI" w:eastAsia="Arial Narrow" w:hAnsi="Segoe UI" w:cs="Segoe UI"/>
          <w:b/>
          <w:sz w:val="20"/>
          <w:szCs w:val="20"/>
        </w:rPr>
        <w:t xml:space="preserve"> do dystrybucji produktów FMCG do swoich opakowa</w:t>
      </w:r>
      <w:r w:rsidR="00BB500C" w:rsidRPr="00632E63">
        <w:rPr>
          <w:rFonts w:ascii="Segoe UI" w:eastAsia="Arial Narrow" w:hAnsi="Segoe UI" w:cs="Segoe UI"/>
          <w:b/>
          <w:sz w:val="20"/>
          <w:szCs w:val="20"/>
        </w:rPr>
        <w:t>ń</w:t>
      </w:r>
      <w:r w:rsidRPr="00632E63">
        <w:rPr>
          <w:rFonts w:ascii="Segoe UI" w:eastAsia="Arial Narrow" w:hAnsi="Segoe UI" w:cs="Segoe UI"/>
          <w:b/>
          <w:sz w:val="20"/>
          <w:szCs w:val="20"/>
        </w:rPr>
        <w:t xml:space="preserve"> oraz model sprzedaży zakładający zwr</w:t>
      </w:r>
      <w:r w:rsidR="00BB500C" w:rsidRPr="00632E63">
        <w:rPr>
          <w:rFonts w:ascii="Segoe UI" w:eastAsia="Arial Narrow" w:hAnsi="Segoe UI" w:cs="Segoe UI"/>
          <w:b/>
          <w:sz w:val="20"/>
          <w:szCs w:val="20"/>
        </w:rPr>
        <w:t xml:space="preserve">ot butelki wielokrotnego użytku </w:t>
      </w:r>
      <w:r w:rsidR="00BB500C" w:rsidRPr="00F35BBF">
        <w:rPr>
          <w:rFonts w:ascii="Segoe UI" w:eastAsia="Comfortaa" w:hAnsi="Segoe UI" w:cs="Segoe UI"/>
          <w:sz w:val="20"/>
          <w:szCs w:val="20"/>
        </w:rPr>
        <w:t xml:space="preserve">znacząco zmniejsza </w:t>
      </w:r>
      <w:r w:rsidR="008D3388">
        <w:rPr>
          <w:rFonts w:ascii="Segoe UI" w:eastAsia="Comfortaa" w:hAnsi="Segoe UI" w:cs="Segoe UI"/>
          <w:sz w:val="20"/>
          <w:szCs w:val="20"/>
        </w:rPr>
        <w:t>ilość</w:t>
      </w:r>
      <w:r w:rsidR="00BB500C" w:rsidRPr="00F35BBF">
        <w:rPr>
          <w:rFonts w:ascii="Segoe UI" w:eastAsia="Comfortaa" w:hAnsi="Segoe UI" w:cs="Segoe UI"/>
          <w:sz w:val="20"/>
          <w:szCs w:val="20"/>
        </w:rPr>
        <w:t xml:space="preserve"> produkowanych opakowań plastikowych i ułatwia </w:t>
      </w:r>
      <w:r w:rsidR="008D3388" w:rsidRPr="00F35BBF">
        <w:rPr>
          <w:rFonts w:ascii="Segoe UI" w:eastAsia="Comfortaa" w:hAnsi="Segoe UI" w:cs="Segoe UI"/>
          <w:sz w:val="20"/>
          <w:szCs w:val="20"/>
        </w:rPr>
        <w:t>branży</w:t>
      </w:r>
      <w:r w:rsidR="00BB500C" w:rsidRPr="00F35BBF">
        <w:rPr>
          <w:rFonts w:ascii="Segoe UI" w:eastAsia="Comfortaa" w:hAnsi="Segoe UI" w:cs="Segoe UI"/>
          <w:sz w:val="20"/>
          <w:szCs w:val="20"/>
        </w:rPr>
        <w:t xml:space="preserve"> FMCG dostosowanie do nowych regulacji prawnych ograniczających wykorzystanie tworzyw sztucznych. Produkt </w:t>
      </w:r>
      <w:proofErr w:type="spellStart"/>
      <w:r w:rsidR="00BB500C" w:rsidRPr="00F35BBF">
        <w:rPr>
          <w:rFonts w:ascii="Segoe UI" w:eastAsia="Arial Narrow" w:hAnsi="Segoe UI" w:cs="Segoe UI"/>
          <w:sz w:val="20"/>
          <w:szCs w:val="20"/>
        </w:rPr>
        <w:t>Swapp</w:t>
      </w:r>
      <w:proofErr w:type="spellEnd"/>
      <w:r w:rsidR="00BB500C" w:rsidRPr="00F35BBF">
        <w:rPr>
          <w:rFonts w:ascii="Segoe UI" w:eastAsia="Arial Narrow" w:hAnsi="Segoe UI" w:cs="Segoe UI"/>
          <w:sz w:val="20"/>
          <w:szCs w:val="20"/>
        </w:rPr>
        <w:t xml:space="preserve">! </w:t>
      </w:r>
      <w:r w:rsidR="008D3388">
        <w:rPr>
          <w:rFonts w:ascii="Segoe UI" w:eastAsia="Arial Narrow" w:hAnsi="Segoe UI" w:cs="Segoe UI"/>
          <w:sz w:val="20"/>
          <w:szCs w:val="20"/>
        </w:rPr>
        <w:t>s</w:t>
      </w:r>
      <w:r w:rsidR="00BB500C" w:rsidRPr="00F35BBF">
        <w:rPr>
          <w:rFonts w:ascii="Segoe UI" w:eastAsia="Arial Narrow" w:hAnsi="Segoe UI" w:cs="Segoe UI"/>
          <w:sz w:val="20"/>
          <w:szCs w:val="20"/>
        </w:rPr>
        <w:t>p. z. o. o.</w:t>
      </w:r>
      <w:r w:rsidR="00BB500C" w:rsidRPr="00F35BBF">
        <w:rPr>
          <w:rFonts w:ascii="Segoe UI" w:eastAsia="Comfortaa" w:hAnsi="Segoe UI" w:cs="Segoe UI"/>
          <w:sz w:val="20"/>
          <w:szCs w:val="20"/>
        </w:rPr>
        <w:t xml:space="preserve"> pozwala dotrzeć do klientów oczekujących ekologicznych rozwiązań.</w:t>
      </w:r>
    </w:p>
    <w:p w14:paraId="60574BE4" w14:textId="77777777" w:rsidR="00F35BBF" w:rsidRPr="00F35BBF" w:rsidRDefault="00F35BBF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CE87629" w14:textId="72846532" w:rsidR="00150173" w:rsidRDefault="00150173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  <w:lang w:eastAsia="pl-PL"/>
        </w:rPr>
      </w:pPr>
      <w:r w:rsidRPr="00632E63">
        <w:rPr>
          <w:rFonts w:ascii="Segoe UI" w:hAnsi="Segoe UI" w:cs="Segoe UI"/>
          <w:b/>
          <w:sz w:val="20"/>
          <w:szCs w:val="20"/>
        </w:rPr>
        <w:t xml:space="preserve">HIACYNT </w:t>
      </w:r>
      <w:r w:rsidRPr="00632E63">
        <w:rPr>
          <w:rFonts w:ascii="Segoe UI" w:hAnsi="Segoe UI" w:cs="Segoe UI"/>
          <w:b/>
          <w:spacing w:val="-15"/>
          <w:sz w:val="20"/>
          <w:szCs w:val="20"/>
        </w:rPr>
        <w:t>bateria umywalkowa bezdotykowa</w:t>
      </w:r>
      <w:r w:rsidRPr="00F35BBF">
        <w:rPr>
          <w:rFonts w:ascii="Segoe UI" w:hAnsi="Segoe UI" w:cs="Segoe UI"/>
          <w:spacing w:val="-15"/>
          <w:sz w:val="20"/>
          <w:szCs w:val="20"/>
        </w:rPr>
        <w:t xml:space="preserve"> w ofercie spółki </w:t>
      </w:r>
      <w:proofErr w:type="spellStart"/>
      <w:r w:rsidRPr="00F35BBF">
        <w:rPr>
          <w:rFonts w:ascii="Segoe UI" w:hAnsi="Segoe UI" w:cs="Segoe UI"/>
          <w:sz w:val="20"/>
          <w:szCs w:val="20"/>
        </w:rPr>
        <w:t>Deante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Antczak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 xml:space="preserve">to technologia baterii sensorowej gwarantująca 100% optymalizację zużycia wody. Strumień wody załącza się w momencie umieszczenia dłoni w zasięgu sensora i wyłącza z chwilą ich odsunięcia. </w:t>
      </w:r>
      <w:r w:rsidRPr="00F35BBF">
        <w:rPr>
          <w:rFonts w:ascii="Segoe UI" w:hAnsi="Segoe UI" w:cs="Segoe UI"/>
          <w:bCs/>
          <w:sz w:val="20"/>
          <w:szCs w:val="20"/>
          <w:lang w:eastAsia="pl-PL"/>
        </w:rPr>
        <w:t>Char</w:t>
      </w:r>
      <w:r w:rsidR="008D3388">
        <w:rPr>
          <w:rFonts w:ascii="Segoe UI" w:hAnsi="Segoe UI" w:cs="Segoe UI"/>
          <w:bCs/>
          <w:sz w:val="20"/>
          <w:szCs w:val="20"/>
          <w:lang w:eastAsia="pl-PL"/>
        </w:rPr>
        <w:t>akteryzuje się dynamiczną formą –</w:t>
      </w:r>
      <w:r w:rsidRPr="00F35BBF">
        <w:rPr>
          <w:rFonts w:ascii="Segoe UI" w:hAnsi="Segoe UI" w:cs="Segoe UI"/>
          <w:bCs/>
          <w:sz w:val="20"/>
          <w:szCs w:val="20"/>
          <w:lang w:eastAsia="pl-PL"/>
        </w:rPr>
        <w:t>strzeliste łuki zrównoważone zostały prostymi formami.</w:t>
      </w:r>
    </w:p>
    <w:p w14:paraId="100746AB" w14:textId="77777777" w:rsidR="00F35BBF" w:rsidRPr="00F35BBF" w:rsidRDefault="00F35BBF" w:rsidP="00F35BBF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  <w:lang w:eastAsia="pl-PL"/>
        </w:rPr>
      </w:pPr>
    </w:p>
    <w:p w14:paraId="36D3EDCE" w14:textId="2823E621" w:rsidR="00150173" w:rsidRDefault="00150173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Domowy utylizator resztek kuchennych</w:t>
      </w:r>
      <w:r w:rsidRPr="00F35BBF">
        <w:rPr>
          <w:rFonts w:ascii="Segoe UI" w:hAnsi="Segoe UI" w:cs="Segoe UI"/>
          <w:sz w:val="20"/>
          <w:szCs w:val="20"/>
        </w:rPr>
        <w:t>, to urządzenie które pozwala na przetworzenie w warunkach domowych wszelkich resztek kuchennych. Urządzenie pozwala na zmielenie, zmieszanie, jak również wysuszenie i redukcję objętości do nawet 90%. „SMART BUCKET - SMARTCARA” jest produktem firmy INTEREKO Barbara Niemiec – Falkus.</w:t>
      </w:r>
    </w:p>
    <w:p w14:paraId="022ECF17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56C156" w14:textId="5C2B2CBE" w:rsidR="00150173" w:rsidRDefault="00BB500C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BBF">
        <w:rPr>
          <w:rFonts w:ascii="Segoe UI" w:hAnsi="Segoe UI" w:cs="Segoe UI"/>
          <w:sz w:val="20"/>
          <w:szCs w:val="20"/>
        </w:rPr>
        <w:t xml:space="preserve">Oferowany przez </w:t>
      </w:r>
      <w:proofErr w:type="spellStart"/>
      <w:r w:rsidRPr="00F35BBF">
        <w:rPr>
          <w:rFonts w:ascii="Segoe UI" w:hAnsi="Segoe UI" w:cs="Segoe UI"/>
          <w:sz w:val="20"/>
          <w:szCs w:val="20"/>
        </w:rPr>
        <w:t>Bio-Med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sp. z o.</w:t>
      </w:r>
      <w:r w:rsidR="008D3388">
        <w:rPr>
          <w:rFonts w:ascii="Segoe UI" w:hAnsi="Segoe UI" w:cs="Segoe UI"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 xml:space="preserve">o. </w:t>
      </w:r>
      <w:r w:rsidRPr="00632E63">
        <w:rPr>
          <w:rFonts w:ascii="Segoe UI" w:hAnsi="Segoe UI" w:cs="Segoe UI"/>
          <w:b/>
          <w:sz w:val="20"/>
          <w:szCs w:val="20"/>
        </w:rPr>
        <w:t>nawóz organiczno-mineralny Feniks</w:t>
      </w:r>
      <w:r w:rsidRPr="00F35BBF">
        <w:rPr>
          <w:rFonts w:ascii="Segoe UI" w:hAnsi="Segoe UI" w:cs="Segoe UI"/>
          <w:sz w:val="20"/>
          <w:szCs w:val="20"/>
        </w:rPr>
        <w:t xml:space="preserve"> jest połączeniem wyselekcjonowanych ustabilizowanych komunalnych osadów ściekowych, popiołu z biomasy oraz specjalnie dobranych bakterii promieniowców. Stosowanie nawozu Feniks poprawia fizyczne i biologiczne właściwości gleby.</w:t>
      </w:r>
    </w:p>
    <w:p w14:paraId="58CB44F9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A53F163" w14:textId="2F36A982" w:rsid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32E63">
        <w:rPr>
          <w:rFonts w:ascii="Segoe UI" w:hAnsi="Segoe UI" w:cs="Segoe UI"/>
          <w:b/>
          <w:sz w:val="20"/>
          <w:szCs w:val="20"/>
        </w:rPr>
        <w:t>Eco Line – seria produktów ekologicznych</w:t>
      </w:r>
      <w:r w:rsidRPr="00F35BBF">
        <w:rPr>
          <w:rFonts w:ascii="Segoe UI" w:hAnsi="Segoe UI" w:cs="Segoe UI"/>
          <w:sz w:val="20"/>
          <w:szCs w:val="20"/>
        </w:rPr>
        <w:t xml:space="preserve"> firmy Gold Drop </w:t>
      </w:r>
      <w:r w:rsidR="008D3388">
        <w:rPr>
          <w:rFonts w:ascii="Segoe UI" w:hAnsi="Segoe UI" w:cs="Segoe UI"/>
          <w:sz w:val="20"/>
          <w:szCs w:val="20"/>
        </w:rPr>
        <w:t>s</w:t>
      </w:r>
      <w:r w:rsidRPr="00F35BBF">
        <w:rPr>
          <w:rFonts w:ascii="Segoe UI" w:hAnsi="Segoe UI" w:cs="Segoe UI"/>
          <w:sz w:val="20"/>
          <w:szCs w:val="20"/>
        </w:rPr>
        <w:t>p. z o.o.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bCs/>
          <w:sz w:val="20"/>
          <w:szCs w:val="20"/>
        </w:rPr>
        <w:t>to receptury ekologicznych produktów czyszczących oparte na surowcach pochodzenia naturalnego, które poddane bardzo rygorystycznym wymaganiom zapewniają, że produkt jest przyjazny dla środowiska.</w:t>
      </w:r>
    </w:p>
    <w:p w14:paraId="51600A74" w14:textId="77777777" w:rsid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44047C6" w14:textId="5C20C9DA" w:rsidR="00BB500C" w:rsidRDefault="00BB500C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0" w:name="_GoBack"/>
      <w:bookmarkEnd w:id="0"/>
      <w:proofErr w:type="spellStart"/>
      <w:r w:rsidRPr="00632E63">
        <w:rPr>
          <w:rFonts w:ascii="Segoe UI" w:hAnsi="Segoe UI" w:cs="Segoe UI"/>
          <w:b/>
          <w:sz w:val="20"/>
          <w:szCs w:val="20"/>
        </w:rPr>
        <w:t>Prime</w:t>
      </w:r>
      <w:proofErr w:type="spellEnd"/>
      <w:r w:rsidRPr="00632E6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32E63">
        <w:rPr>
          <w:rFonts w:ascii="Segoe UI" w:hAnsi="Segoe UI" w:cs="Segoe UI"/>
          <w:b/>
          <w:sz w:val="20"/>
          <w:szCs w:val="20"/>
        </w:rPr>
        <w:t>Softshell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wyprodukowan</w:t>
      </w:r>
      <w:r w:rsidR="008D3388">
        <w:rPr>
          <w:rFonts w:ascii="Segoe UI" w:hAnsi="Segoe UI" w:cs="Segoe UI"/>
          <w:sz w:val="20"/>
          <w:szCs w:val="20"/>
        </w:rPr>
        <w:t>a</w:t>
      </w:r>
      <w:r w:rsidRPr="00F35BBF">
        <w:rPr>
          <w:rFonts w:ascii="Segoe UI" w:hAnsi="Segoe UI" w:cs="Segoe UI"/>
          <w:sz w:val="20"/>
          <w:szCs w:val="20"/>
        </w:rPr>
        <w:t xml:space="preserve"> przez </w:t>
      </w:r>
      <w:proofErr w:type="spellStart"/>
      <w:r w:rsidRPr="00F35BBF">
        <w:rPr>
          <w:rFonts w:ascii="Segoe UI" w:hAnsi="Segoe UI" w:cs="Segoe UI"/>
          <w:sz w:val="20"/>
          <w:szCs w:val="20"/>
        </w:rPr>
        <w:t>Texet</w:t>
      </w:r>
      <w:proofErr w:type="spellEnd"/>
      <w:r w:rsidRPr="00F35BBF">
        <w:rPr>
          <w:rFonts w:ascii="Segoe UI" w:hAnsi="Segoe UI" w:cs="Segoe UI"/>
          <w:sz w:val="20"/>
          <w:szCs w:val="20"/>
        </w:rPr>
        <w:t xml:space="preserve"> Poland </w:t>
      </w:r>
      <w:r w:rsidR="008D3388">
        <w:rPr>
          <w:rFonts w:ascii="Segoe UI" w:hAnsi="Segoe UI" w:cs="Segoe UI"/>
          <w:sz w:val="20"/>
          <w:szCs w:val="20"/>
        </w:rPr>
        <w:t>s</w:t>
      </w:r>
      <w:r w:rsidRPr="00F35BBF">
        <w:rPr>
          <w:rFonts w:ascii="Segoe UI" w:hAnsi="Segoe UI" w:cs="Segoe UI"/>
          <w:sz w:val="20"/>
          <w:szCs w:val="20"/>
        </w:rPr>
        <w:t>p. z o.o.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</w:rPr>
        <w:t>w</w:t>
      </w:r>
      <w:r w:rsidRPr="00F35BBF">
        <w:rPr>
          <w:rFonts w:ascii="Segoe UI" w:hAnsi="Segoe UI" w:cs="Segoe UI"/>
          <w:b/>
          <w:sz w:val="20"/>
          <w:szCs w:val="20"/>
        </w:rPr>
        <w:t xml:space="preserve"> </w:t>
      </w:r>
      <w:r w:rsidRPr="00F35BBF">
        <w:rPr>
          <w:rFonts w:ascii="Segoe UI" w:hAnsi="Segoe UI" w:cs="Segoe UI"/>
          <w:sz w:val="20"/>
          <w:szCs w:val="20"/>
          <w:lang w:eastAsia="pl-PL"/>
        </w:rPr>
        <w:t xml:space="preserve">100% składa się z poliestru z recyklingu. Produkt charakteryzuje się m. in. odpinanym kapturem, kontrastowym zamkiem z przodu na piersi i w bocznych kieszeniach. </w:t>
      </w:r>
      <w:proofErr w:type="spellStart"/>
      <w:r w:rsidR="008D3388">
        <w:rPr>
          <w:rFonts w:ascii="Segoe UI" w:hAnsi="Segoe UI" w:cs="Segoe UI"/>
          <w:sz w:val="20"/>
          <w:szCs w:val="20"/>
          <w:lang w:eastAsia="pl-PL"/>
        </w:rPr>
        <w:t>Softshell</w:t>
      </w:r>
      <w:proofErr w:type="spellEnd"/>
      <w:r w:rsidR="008D3388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F35BBF">
        <w:rPr>
          <w:rFonts w:ascii="Segoe UI" w:hAnsi="Segoe UI" w:cs="Segoe UI"/>
          <w:sz w:val="20"/>
          <w:szCs w:val="20"/>
          <w:lang w:eastAsia="pl-PL"/>
        </w:rPr>
        <w:t>pakowany</w:t>
      </w:r>
      <w:r w:rsidR="008D3388">
        <w:rPr>
          <w:rFonts w:ascii="Segoe UI" w:hAnsi="Segoe UI" w:cs="Segoe UI"/>
          <w:sz w:val="20"/>
          <w:szCs w:val="20"/>
          <w:lang w:eastAsia="pl-PL"/>
        </w:rPr>
        <w:t xml:space="preserve"> jest</w:t>
      </w:r>
      <w:r w:rsidRPr="00F35BBF">
        <w:rPr>
          <w:rFonts w:ascii="Segoe UI" w:hAnsi="Segoe UI" w:cs="Segoe UI"/>
          <w:sz w:val="20"/>
          <w:szCs w:val="20"/>
          <w:lang w:eastAsia="pl-PL"/>
        </w:rPr>
        <w:t xml:space="preserve"> w biodegradowalną torbę z certyfikatem OK </w:t>
      </w:r>
      <w:proofErr w:type="spellStart"/>
      <w:r w:rsidRPr="00F35BBF">
        <w:rPr>
          <w:rFonts w:ascii="Segoe UI" w:hAnsi="Segoe UI" w:cs="Segoe UI"/>
          <w:sz w:val="20"/>
          <w:szCs w:val="20"/>
          <w:lang w:eastAsia="pl-PL"/>
        </w:rPr>
        <w:t>compost</w:t>
      </w:r>
      <w:proofErr w:type="spellEnd"/>
      <w:r w:rsidRPr="00F35BBF">
        <w:rPr>
          <w:rFonts w:ascii="Segoe UI" w:hAnsi="Segoe UI" w:cs="Segoe UI"/>
          <w:sz w:val="20"/>
          <w:szCs w:val="20"/>
          <w:lang w:eastAsia="pl-PL"/>
        </w:rPr>
        <w:t xml:space="preserve"> INDUSTRIAL oraz TÜV AUSTRIA.</w:t>
      </w:r>
    </w:p>
    <w:p w14:paraId="0921F754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</w:p>
    <w:p w14:paraId="771A0716" w14:textId="77777777" w:rsidR="00F35BBF" w:rsidRPr="00F35BBF" w:rsidRDefault="00F35BBF" w:rsidP="00F35BBF">
      <w:pPr>
        <w:snapToGri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7374E99C" w14:textId="77777777" w:rsidR="0090344D" w:rsidRPr="00F35BBF" w:rsidRDefault="0090344D" w:rsidP="0090344D">
      <w:p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</w:pPr>
      <w:r w:rsidRPr="00F35BBF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>Lista zakwalifikowanych do II etapu piąte</w:t>
      </w:r>
      <w:r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 xml:space="preserve">j </w:t>
      </w:r>
      <w:r w:rsidRPr="00F35BBF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pl-PL"/>
        </w:rPr>
        <w:t xml:space="preserve">edycji Konkursu </w:t>
      </w:r>
      <w:r w:rsidRPr="00F35BBF">
        <w:rPr>
          <w:rFonts w:ascii="Segoe UI" w:hAnsi="Segoe UI" w:cs="Segoe UI"/>
          <w:b/>
          <w:sz w:val="20"/>
          <w:szCs w:val="20"/>
        </w:rPr>
        <w:t>PRODUKT W OBIEGU</w:t>
      </w:r>
      <w:r>
        <w:rPr>
          <w:rFonts w:ascii="Segoe UI" w:hAnsi="Segoe UI" w:cs="Segoe UI"/>
          <w:b/>
          <w:sz w:val="20"/>
          <w:szCs w:val="20"/>
        </w:rPr>
        <w:t>:</w:t>
      </w:r>
    </w:p>
    <w:p w14:paraId="6732E833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B1031">
        <w:rPr>
          <w:rFonts w:ascii="Segoe UI" w:eastAsia="Times New Roman" w:hAnsi="Segoe UI" w:cs="Segoe UI"/>
          <w:sz w:val="20"/>
          <w:szCs w:val="20"/>
          <w:lang w:eastAsia="pl-PL"/>
        </w:rPr>
        <w:t>Linia do produkcji kostki wspornikowej do palet z paliwa alternatywnego RDF, Centrum Inżynierii Artur Kania</w:t>
      </w:r>
    </w:p>
    <w:p w14:paraId="2702E756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B1031">
        <w:rPr>
          <w:rFonts w:ascii="Segoe UI" w:eastAsia="Times New Roman" w:hAnsi="Segoe UI" w:cs="Segoe UI"/>
          <w:sz w:val="20"/>
          <w:szCs w:val="20"/>
          <w:lang w:eastAsia="pl-PL"/>
        </w:rPr>
        <w:t>Produkcja nowoczesnego materiału kompozytowego z surowców poprodukcyjnych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B1031">
        <w:rPr>
          <w:rFonts w:ascii="Segoe UI" w:eastAsia="Times New Roman" w:hAnsi="Segoe UI" w:cs="Segoe UI"/>
          <w:sz w:val="20"/>
          <w:szCs w:val="20"/>
          <w:lang w:eastAsia="pl-PL"/>
        </w:rPr>
        <w:t xml:space="preserve">Fundacja </w:t>
      </w:r>
      <w:proofErr w:type="spellStart"/>
      <w:r w:rsidRPr="009B1031">
        <w:rPr>
          <w:rFonts w:ascii="Segoe UI" w:eastAsia="Times New Roman" w:hAnsi="Segoe UI" w:cs="Segoe UI"/>
          <w:sz w:val="20"/>
          <w:szCs w:val="20"/>
          <w:lang w:eastAsia="pl-PL"/>
        </w:rPr>
        <w:t>E_compositum</w:t>
      </w:r>
      <w:proofErr w:type="spellEnd"/>
    </w:p>
    <w:p w14:paraId="35719CEB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B1031">
        <w:rPr>
          <w:rFonts w:ascii="Segoe UI" w:eastAsia="Times New Roman" w:hAnsi="Segoe UI" w:cs="Segoe UI"/>
          <w:sz w:val="20"/>
          <w:szCs w:val="20"/>
          <w:lang w:eastAsia="pl-PL"/>
        </w:rPr>
        <w:t>Opakowania wykonane w strukturze BIO LIGHT PLUS oraz BIO WINDOW PLUS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COFFEE SERVICE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629DB292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Cechini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Muszyna – naturalna,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wysokozmineralizowana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woda w opakowaniu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rPET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Cechini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Dystrybucja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56D864A7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DUALIPACK, GUILLIN POLSKA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469A3DCC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Linia artykułów higieniczno-</w:t>
      </w:r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sanitarnych (ręczniki papierowe, papiery toaletowe) marki Go Green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Private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Label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>Tissue</w:t>
      </w:r>
      <w:proofErr w:type="spellEnd"/>
      <w:r w:rsidRPr="00A01DB5">
        <w:rPr>
          <w:rFonts w:ascii="Segoe UI" w:eastAsia="Times New Roman" w:hAnsi="Segoe UI" w:cs="Segoe UI"/>
          <w:sz w:val="20"/>
          <w:szCs w:val="20"/>
          <w:lang w:eastAsia="pl-PL"/>
        </w:rPr>
        <w:t xml:space="preserve"> sp. z o.o.  </w:t>
      </w:r>
    </w:p>
    <w:p w14:paraId="2641A0DD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Maszyna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vendingowa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do dystrybucji produktów FMCG do swoich opakowań oraz model sprzedaży zakładający zwrot butelki wielokrotnego użytku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Swapp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! sp. z o.o.</w:t>
      </w:r>
    </w:p>
    <w:p w14:paraId="3EC50B63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n-US" w:eastAsia="pl-PL"/>
        </w:rPr>
      </w:pPr>
      <w:proofErr w:type="spellStart"/>
      <w:r w:rsidRPr="009F299C">
        <w:rPr>
          <w:rFonts w:ascii="Segoe UI" w:eastAsia="Times New Roman" w:hAnsi="Segoe UI" w:cs="Segoe UI"/>
          <w:sz w:val="20"/>
          <w:szCs w:val="20"/>
          <w:lang w:val="en-US" w:eastAsia="pl-PL"/>
        </w:rPr>
        <w:t>NatureBioFilm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val="en-US" w:eastAsia="pl-PL"/>
        </w:rPr>
        <w:t xml:space="preserve">, Green Tree Group </w:t>
      </w:r>
      <w:r w:rsidRPr="008D3388">
        <w:rPr>
          <w:rFonts w:ascii="Segoe UI" w:eastAsia="Times New Roman" w:hAnsi="Segoe UI" w:cs="Segoe UI"/>
          <w:sz w:val="20"/>
          <w:szCs w:val="20"/>
          <w:lang w:val="en-US" w:eastAsia="pl-PL"/>
        </w:rPr>
        <w:t>sp. z o.o.</w:t>
      </w:r>
    </w:p>
    <w:p w14:paraId="2852AB49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Papier z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ekobarierą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wodo i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tłuszczoodporną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Transferdrukpapier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Sp. Jawna Dolińska i Łabuz</w:t>
      </w:r>
    </w:p>
    <w:p w14:paraId="0681CC97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Nawóz organiczno-mineralny „FENIKS”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BIO-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MED.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3C9271C1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System okienny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energeto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neo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Aluplast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5922DC18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Kółko do kontenera na odpady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GPR Guma i Plastik Recycling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29625C89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Innowacyjna płyta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mcr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Silboard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MERCOR S.A.</w:t>
      </w:r>
    </w:p>
    <w:p w14:paraId="3D84C91D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HIACYNT Bateria umywalkowa bezdotykowa z regulacją temperatury BQH_N29V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Deante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Antczak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Sp.j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2A24331B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Wielopoziomowa skrzynka narzędziowa z tektury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POSkładani.pl A.T. Nowak Sp. J.</w:t>
      </w:r>
    </w:p>
    <w:p w14:paraId="49C956EB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oda mineralna Od Nowa, której opakowania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–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butelka i etykieta są wykonane w 100% z materiałów z recyklingu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Żabka Polska sp. z o.o.</w:t>
      </w:r>
    </w:p>
    <w:p w14:paraId="4C18537B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n-US"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val="en-US" w:eastAsia="pl-PL"/>
        </w:rPr>
        <w:t xml:space="preserve">PRIME SOFTSHELL, </w:t>
      </w:r>
      <w:r>
        <w:rPr>
          <w:rFonts w:ascii="Segoe UI" w:eastAsia="Times New Roman" w:hAnsi="Segoe UI" w:cs="Segoe UI"/>
          <w:sz w:val="20"/>
          <w:szCs w:val="20"/>
          <w:lang w:val="en-US" w:eastAsia="pl-PL"/>
        </w:rPr>
        <w:t>TEXET POLAND s</w:t>
      </w:r>
      <w:r w:rsidRPr="009F299C">
        <w:rPr>
          <w:rFonts w:ascii="Segoe UI" w:eastAsia="Times New Roman" w:hAnsi="Segoe UI" w:cs="Segoe UI"/>
          <w:sz w:val="20"/>
          <w:szCs w:val="20"/>
          <w:lang w:val="en-US" w:eastAsia="pl-PL"/>
        </w:rPr>
        <w:t>p. z o.o.</w:t>
      </w:r>
    </w:p>
    <w:p w14:paraId="5C4774EB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Panele akustyczne CELL,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MARBET s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p. z o.o.</w:t>
      </w:r>
    </w:p>
    <w:p w14:paraId="3C5D300A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PERL BOX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Przedsiębiorstwo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Produkcyjno-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Handlowe Tex – Bis Grzegorz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Cieślarski</w:t>
      </w:r>
      <w:proofErr w:type="spellEnd"/>
    </w:p>
    <w:p w14:paraId="5E08D336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Opakowanie z tektury falistej </w:t>
      </w:r>
      <w:proofErr w:type="spellStart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Smurfit</w:t>
      </w:r>
      <w:proofErr w:type="spellEnd"/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Kappa ETT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Smurfit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Kappa Polska s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p. z o.o.</w:t>
      </w:r>
    </w:p>
    <w:p w14:paraId="139BA7D2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D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omowy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utylizator resztek kuchennych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- „SMART BUCKET - SMARTCARA”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INTEREKO B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arbara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 xml:space="preserve"> N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iemiec-</w:t>
      </w:r>
      <w:r w:rsidRPr="009F299C">
        <w:rPr>
          <w:rFonts w:ascii="Segoe UI" w:eastAsia="Times New Roman" w:hAnsi="Segoe UI" w:cs="Segoe UI"/>
          <w:sz w:val="20"/>
          <w:szCs w:val="20"/>
          <w:lang w:eastAsia="pl-PL"/>
        </w:rPr>
        <w:t>F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alkus</w:t>
      </w:r>
    </w:p>
    <w:p w14:paraId="5581D7AA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proofErr w:type="spellStart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Packoorang</w:t>
      </w:r>
      <w:proofErr w:type="spellEnd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– wielorazowa torba wysyłkowa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nna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Desogus</w:t>
      </w:r>
      <w:proofErr w:type="spellEnd"/>
    </w:p>
    <w:p w14:paraId="713B6D52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Kurtyna akustyczna wzór </w:t>
      </w:r>
      <w:proofErr w:type="spellStart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Checker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NoEcho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0FDDD775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Panel ścienny akustyczny Kolekcja Dup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lex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 xml:space="preserve"> wzór Linea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NoEcho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4C9F4FF0" w14:textId="77777777" w:rsidR="0090344D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Panel akustyczny ścienny kolekcja Complete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NoEcho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sp. z o.o.</w:t>
      </w:r>
    </w:p>
    <w:p w14:paraId="16CA7904" w14:textId="77777777" w:rsidR="0090344D" w:rsidRPr="009F299C" w:rsidRDefault="0090344D" w:rsidP="0090344D">
      <w:pPr>
        <w:pStyle w:val="Akapitzlist"/>
        <w:numPr>
          <w:ilvl w:val="0"/>
          <w:numId w:val="6"/>
        </w:num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Eco Line – seria produktów ekologicznych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, Gold Drop s</w:t>
      </w:r>
      <w:r w:rsidRPr="003733B2">
        <w:rPr>
          <w:rFonts w:ascii="Segoe UI" w:eastAsia="Times New Roman" w:hAnsi="Segoe UI" w:cs="Segoe UI"/>
          <w:sz w:val="20"/>
          <w:szCs w:val="20"/>
          <w:lang w:eastAsia="pl-PL"/>
        </w:rPr>
        <w:t>p. z o.o.</w:t>
      </w:r>
    </w:p>
    <w:p w14:paraId="31A1A773" w14:textId="77777777" w:rsidR="00E85792" w:rsidRPr="009F299C" w:rsidRDefault="00E85792" w:rsidP="00397837">
      <w:p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14:paraId="6532AC04" w14:textId="0EE2028D" w:rsidR="00890C1F" w:rsidRPr="00F35BBF" w:rsidRDefault="00890C1F" w:rsidP="00397837">
      <w:p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Organizatorem Konkursu </w:t>
      </w:r>
      <w:r w:rsidR="008D3388" w:rsidRPr="00F35BBF">
        <w:rPr>
          <w:rFonts w:ascii="Segoe UI" w:hAnsi="Segoe UI" w:cs="Segoe UI"/>
          <w:b/>
          <w:sz w:val="20"/>
          <w:szCs w:val="20"/>
        </w:rPr>
        <w:t xml:space="preserve">PRODUKT W OBIEGU </w:t>
      </w:r>
      <w:r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jest Ministerstwo </w:t>
      </w:r>
      <w:r w:rsidR="00DB18BF"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>Klimatu</w:t>
      </w:r>
      <w:r w:rsidR="003440F1"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i Środowiska</w:t>
      </w:r>
      <w:r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</w:t>
      </w:r>
      <w:r w:rsidR="00BC7681" w:rsidRPr="00F35BBF">
        <w:rPr>
          <w:rFonts w:ascii="Segoe UI" w:eastAsia="Times New Roman" w:hAnsi="Segoe UI" w:cs="Segoe UI"/>
          <w:bCs/>
          <w:sz w:val="20"/>
          <w:szCs w:val="20"/>
          <w:lang w:eastAsia="pl-PL"/>
        </w:rPr>
        <w:t>Konkurs sfinansowany jest ze środków Narodowego Funduszu Ochrony Środowiska i Gospodarki Wodnej.</w:t>
      </w:r>
    </w:p>
    <w:p w14:paraId="76DD905C" w14:textId="0134F3F7" w:rsidR="00397837" w:rsidRPr="00F35BBF" w:rsidRDefault="00397837" w:rsidP="00397837">
      <w:pPr>
        <w:shd w:val="clear" w:color="auto" w:fill="FFFFFF"/>
        <w:spacing w:before="120" w:after="120"/>
        <w:jc w:val="both"/>
        <w:textAlignment w:val="baseline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F35BBF">
        <w:rPr>
          <w:rFonts w:ascii="Segoe UI" w:eastAsia="Times New Roman" w:hAnsi="Segoe UI" w:cs="Segoe UI"/>
          <w:bCs/>
          <w:noProof/>
          <w:sz w:val="20"/>
          <w:szCs w:val="20"/>
          <w:lang w:eastAsia="pl-PL"/>
        </w:rPr>
        <w:drawing>
          <wp:inline distT="0" distB="0" distL="0" distR="0" wp14:anchorId="08B6739C" wp14:editId="19D73960">
            <wp:extent cx="2372061" cy="1173480"/>
            <wp:effectExtent l="0" t="0" r="952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OŚiG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61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96D7" w14:textId="37C1633A" w:rsidR="00AB39A8" w:rsidRPr="00F35BBF" w:rsidRDefault="00191DDB" w:rsidP="00397837">
      <w:pPr>
        <w:spacing w:before="120" w:after="120"/>
        <w:jc w:val="both"/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</w:pPr>
      <w:hyperlink r:id="rId10" w:history="1">
        <w:r w:rsidR="00AB39A8" w:rsidRPr="00F35BBF">
          <w:rPr>
            <w:rStyle w:val="Hipercze"/>
            <w:rFonts w:ascii="Segoe UI" w:hAnsi="Segoe UI" w:cs="Segoe UI"/>
            <w:sz w:val="20"/>
            <w:szCs w:val="20"/>
          </w:rPr>
          <w:t>www.poleco.pl</w:t>
        </w:r>
      </w:hyperlink>
    </w:p>
    <w:p w14:paraId="2F8D4306" w14:textId="1928A83C" w:rsidR="00B16933" w:rsidRPr="00F35BBF" w:rsidRDefault="00191DDB" w:rsidP="00397837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hyperlink r:id="rId11" w:history="1">
        <w:r w:rsidR="003440F1" w:rsidRPr="00F35BBF">
          <w:rPr>
            <w:rStyle w:val="Hipercze"/>
            <w:rFonts w:ascii="Segoe UI" w:hAnsi="Segoe UI" w:cs="Segoe UI"/>
            <w:sz w:val="20"/>
            <w:szCs w:val="20"/>
          </w:rPr>
          <w:t>https://www.gov.pl/web/klimat/v-edycja-konkursu-produkt-w-obiegu</w:t>
        </w:r>
      </w:hyperlink>
    </w:p>
    <w:p w14:paraId="2366A8DA" w14:textId="77777777" w:rsidR="003440F1" w:rsidRPr="00F35BBF" w:rsidRDefault="003440F1" w:rsidP="00397837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14:paraId="3CF50FB6" w14:textId="77777777" w:rsidR="00D14975" w:rsidRPr="00F35BBF" w:rsidRDefault="00D14975" w:rsidP="00397837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sectPr w:rsidR="00D14975" w:rsidRPr="00F35BB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AF1C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B371" w16cex:dateUtc="2021-10-01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AF1C5D" w16cid:durableId="2501B3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44ED7" w14:textId="77777777" w:rsidR="00651563" w:rsidRDefault="00651563" w:rsidP="00F9687F">
      <w:pPr>
        <w:spacing w:after="0" w:line="240" w:lineRule="auto"/>
      </w:pPr>
      <w:r>
        <w:separator/>
      </w:r>
    </w:p>
  </w:endnote>
  <w:endnote w:type="continuationSeparator" w:id="0">
    <w:p w14:paraId="34317A53" w14:textId="77777777" w:rsidR="00651563" w:rsidRDefault="00651563" w:rsidP="00F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053AC" w14:textId="77777777" w:rsidR="00651563" w:rsidRDefault="00651563" w:rsidP="00F9687F">
      <w:pPr>
        <w:spacing w:after="0" w:line="240" w:lineRule="auto"/>
      </w:pPr>
      <w:r>
        <w:separator/>
      </w:r>
    </w:p>
  </w:footnote>
  <w:footnote w:type="continuationSeparator" w:id="0">
    <w:p w14:paraId="14BC116D" w14:textId="77777777" w:rsidR="00651563" w:rsidRDefault="00651563" w:rsidP="00F9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BB94" w14:textId="0310EA3A" w:rsidR="0090344D" w:rsidRDefault="0090344D">
    <w:pPr>
      <w:pStyle w:val="Nagwek"/>
    </w:pPr>
    <w:r>
      <w:rPr>
        <w:noProof/>
        <w:lang w:eastAsia="pl-PL"/>
      </w:rPr>
      <w:drawing>
        <wp:inline distT="0" distB="0" distL="0" distR="0" wp14:anchorId="3AF65739" wp14:editId="177D04FC">
          <wp:extent cx="5494496" cy="861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wo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4496" cy="86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CCF"/>
    <w:multiLevelType w:val="hybridMultilevel"/>
    <w:tmpl w:val="4DC4AF32"/>
    <w:lvl w:ilvl="0" w:tplc="E0C8FB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1A8"/>
    <w:multiLevelType w:val="hybridMultilevel"/>
    <w:tmpl w:val="3136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365"/>
    <w:multiLevelType w:val="hybridMultilevel"/>
    <w:tmpl w:val="3A8EE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F552D"/>
    <w:multiLevelType w:val="hybridMultilevel"/>
    <w:tmpl w:val="96AA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29A"/>
    <w:multiLevelType w:val="hybridMultilevel"/>
    <w:tmpl w:val="D832A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F43C26"/>
    <w:multiLevelType w:val="hybridMultilevel"/>
    <w:tmpl w:val="69CAF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SIONEK Marlena">
    <w15:presenceInfo w15:providerId="AD" w15:userId="S::mmosione@mos.gov.pl::a9e842b5-2c58-4540-84db-e850ac247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35C5"/>
    <w:rsid w:val="00042B98"/>
    <w:rsid w:val="000846C5"/>
    <w:rsid w:val="00084F59"/>
    <w:rsid w:val="000A6208"/>
    <w:rsid w:val="000B064C"/>
    <w:rsid w:val="000B68E1"/>
    <w:rsid w:val="000E795C"/>
    <w:rsid w:val="000F0E88"/>
    <w:rsid w:val="00113CF3"/>
    <w:rsid w:val="001465F2"/>
    <w:rsid w:val="00150173"/>
    <w:rsid w:val="00156FFF"/>
    <w:rsid w:val="00162117"/>
    <w:rsid w:val="00191DDB"/>
    <w:rsid w:val="00197853"/>
    <w:rsid w:val="001A1B23"/>
    <w:rsid w:val="001B2ACC"/>
    <w:rsid w:val="001C60C8"/>
    <w:rsid w:val="001D1498"/>
    <w:rsid w:val="001D6C9E"/>
    <w:rsid w:val="001E394A"/>
    <w:rsid w:val="001E70DD"/>
    <w:rsid w:val="0022204C"/>
    <w:rsid w:val="00225921"/>
    <w:rsid w:val="00241147"/>
    <w:rsid w:val="002668DA"/>
    <w:rsid w:val="0029549E"/>
    <w:rsid w:val="002A0063"/>
    <w:rsid w:val="002A5804"/>
    <w:rsid w:val="002C3A2A"/>
    <w:rsid w:val="002D735E"/>
    <w:rsid w:val="002F78A6"/>
    <w:rsid w:val="003066ED"/>
    <w:rsid w:val="00323F38"/>
    <w:rsid w:val="00327D5E"/>
    <w:rsid w:val="003440F1"/>
    <w:rsid w:val="00361F7E"/>
    <w:rsid w:val="00362B3A"/>
    <w:rsid w:val="00371EA3"/>
    <w:rsid w:val="003733B2"/>
    <w:rsid w:val="00395D43"/>
    <w:rsid w:val="00397837"/>
    <w:rsid w:val="003B21AE"/>
    <w:rsid w:val="003F0CA0"/>
    <w:rsid w:val="003F0FFA"/>
    <w:rsid w:val="004143FB"/>
    <w:rsid w:val="0041533E"/>
    <w:rsid w:val="0042255B"/>
    <w:rsid w:val="00441902"/>
    <w:rsid w:val="00452FC5"/>
    <w:rsid w:val="00480D1F"/>
    <w:rsid w:val="004E6FF5"/>
    <w:rsid w:val="004E7E41"/>
    <w:rsid w:val="005215B5"/>
    <w:rsid w:val="0053286C"/>
    <w:rsid w:val="005566B0"/>
    <w:rsid w:val="0057364F"/>
    <w:rsid w:val="005A1E8F"/>
    <w:rsid w:val="00632E63"/>
    <w:rsid w:val="00651563"/>
    <w:rsid w:val="006545CF"/>
    <w:rsid w:val="00680FDE"/>
    <w:rsid w:val="006A1CF1"/>
    <w:rsid w:val="006A50EE"/>
    <w:rsid w:val="006E0117"/>
    <w:rsid w:val="006E2FE2"/>
    <w:rsid w:val="006E35E7"/>
    <w:rsid w:val="006E455B"/>
    <w:rsid w:val="00726930"/>
    <w:rsid w:val="00735522"/>
    <w:rsid w:val="00756FE2"/>
    <w:rsid w:val="007660A3"/>
    <w:rsid w:val="00784F92"/>
    <w:rsid w:val="007864A8"/>
    <w:rsid w:val="00786A01"/>
    <w:rsid w:val="007B2281"/>
    <w:rsid w:val="007E146C"/>
    <w:rsid w:val="008641CE"/>
    <w:rsid w:val="00865CD8"/>
    <w:rsid w:val="008873BA"/>
    <w:rsid w:val="00890C1F"/>
    <w:rsid w:val="008A44D7"/>
    <w:rsid w:val="008A65E4"/>
    <w:rsid w:val="008B2F92"/>
    <w:rsid w:val="008B4704"/>
    <w:rsid w:val="008C537A"/>
    <w:rsid w:val="008C78D0"/>
    <w:rsid w:val="008D3388"/>
    <w:rsid w:val="0090344D"/>
    <w:rsid w:val="00905204"/>
    <w:rsid w:val="009340E9"/>
    <w:rsid w:val="00942CD2"/>
    <w:rsid w:val="009437B2"/>
    <w:rsid w:val="00970AFD"/>
    <w:rsid w:val="00975A74"/>
    <w:rsid w:val="0099749C"/>
    <w:rsid w:val="009A7B97"/>
    <w:rsid w:val="009B1031"/>
    <w:rsid w:val="009C692B"/>
    <w:rsid w:val="009D4268"/>
    <w:rsid w:val="009F299C"/>
    <w:rsid w:val="009F4384"/>
    <w:rsid w:val="009F70EC"/>
    <w:rsid w:val="00A11E76"/>
    <w:rsid w:val="00A14C73"/>
    <w:rsid w:val="00A41A0B"/>
    <w:rsid w:val="00A73549"/>
    <w:rsid w:val="00AB39A8"/>
    <w:rsid w:val="00AC476F"/>
    <w:rsid w:val="00AF1001"/>
    <w:rsid w:val="00AF6851"/>
    <w:rsid w:val="00B05162"/>
    <w:rsid w:val="00B16933"/>
    <w:rsid w:val="00B1724F"/>
    <w:rsid w:val="00B26205"/>
    <w:rsid w:val="00B524FE"/>
    <w:rsid w:val="00B84866"/>
    <w:rsid w:val="00B84CDE"/>
    <w:rsid w:val="00B85888"/>
    <w:rsid w:val="00BA4492"/>
    <w:rsid w:val="00BA472C"/>
    <w:rsid w:val="00BB500C"/>
    <w:rsid w:val="00BC249B"/>
    <w:rsid w:val="00BC7681"/>
    <w:rsid w:val="00C611AF"/>
    <w:rsid w:val="00C72E6D"/>
    <w:rsid w:val="00C85DBB"/>
    <w:rsid w:val="00C911D6"/>
    <w:rsid w:val="00CC63FE"/>
    <w:rsid w:val="00CE2755"/>
    <w:rsid w:val="00D075D4"/>
    <w:rsid w:val="00D14975"/>
    <w:rsid w:val="00D65AA3"/>
    <w:rsid w:val="00D67804"/>
    <w:rsid w:val="00D67BAC"/>
    <w:rsid w:val="00D75108"/>
    <w:rsid w:val="00D91C9F"/>
    <w:rsid w:val="00DA065D"/>
    <w:rsid w:val="00DB18BF"/>
    <w:rsid w:val="00DF22E1"/>
    <w:rsid w:val="00E062D5"/>
    <w:rsid w:val="00E500B3"/>
    <w:rsid w:val="00E62BA7"/>
    <w:rsid w:val="00E85792"/>
    <w:rsid w:val="00EB2F81"/>
    <w:rsid w:val="00EB3D7B"/>
    <w:rsid w:val="00EB6CEA"/>
    <w:rsid w:val="00ED2CFC"/>
    <w:rsid w:val="00ED5EFF"/>
    <w:rsid w:val="00F24DC5"/>
    <w:rsid w:val="00F3230B"/>
    <w:rsid w:val="00F35BBF"/>
    <w:rsid w:val="00F81D06"/>
    <w:rsid w:val="00F9687F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98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7F"/>
  </w:style>
  <w:style w:type="paragraph" w:styleId="Stopka">
    <w:name w:val="footer"/>
    <w:basedOn w:val="Normalny"/>
    <w:link w:val="StopkaZnak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7F"/>
  </w:style>
  <w:style w:type="character" w:styleId="UyteHipercze">
    <w:name w:val="FollowedHyperlink"/>
    <w:basedOn w:val="Domylnaczcionkaakapitu"/>
    <w:uiPriority w:val="99"/>
    <w:semiHidden/>
    <w:unhideWhenUsed/>
    <w:rsid w:val="003440F1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1533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u w:val="single" w:color="000000"/>
    </w:rPr>
  </w:style>
  <w:style w:type="paragraph" w:styleId="Tekstpodstawowy">
    <w:name w:val="Body Text"/>
    <w:basedOn w:val="Normalny"/>
    <w:link w:val="TekstpodstawowyZnak"/>
    <w:rsid w:val="00084F59"/>
    <w:pPr>
      <w:suppressAutoHyphens/>
      <w:spacing w:before="40" w:after="0" w:line="240" w:lineRule="auto"/>
      <w:jc w:val="both"/>
    </w:pPr>
    <w:rPr>
      <w:rFonts w:ascii="Arial Narrow" w:eastAsia="Times New Roman" w:hAnsi="Arial Narrow" w:cs="Arial Narrow"/>
      <w:bCs/>
      <w:sz w:val="14"/>
      <w:szCs w:val="16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59"/>
    <w:rPr>
      <w:rFonts w:ascii="Arial Narrow" w:eastAsia="Times New Roman" w:hAnsi="Arial Narrow" w:cs="Arial Narrow"/>
      <w:bCs/>
      <w:sz w:val="14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7F"/>
  </w:style>
  <w:style w:type="paragraph" w:styleId="Stopka">
    <w:name w:val="footer"/>
    <w:basedOn w:val="Normalny"/>
    <w:link w:val="StopkaZnak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7F"/>
  </w:style>
  <w:style w:type="character" w:styleId="UyteHipercze">
    <w:name w:val="FollowedHyperlink"/>
    <w:basedOn w:val="Domylnaczcionkaakapitu"/>
    <w:uiPriority w:val="99"/>
    <w:semiHidden/>
    <w:unhideWhenUsed/>
    <w:rsid w:val="003440F1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1533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u w:val="single" w:color="000000"/>
    </w:rPr>
  </w:style>
  <w:style w:type="paragraph" w:styleId="Tekstpodstawowy">
    <w:name w:val="Body Text"/>
    <w:basedOn w:val="Normalny"/>
    <w:link w:val="TekstpodstawowyZnak"/>
    <w:rsid w:val="00084F59"/>
    <w:pPr>
      <w:suppressAutoHyphens/>
      <w:spacing w:before="40" w:after="0" w:line="240" w:lineRule="auto"/>
      <w:jc w:val="both"/>
    </w:pPr>
    <w:rPr>
      <w:rFonts w:ascii="Arial Narrow" w:eastAsia="Times New Roman" w:hAnsi="Arial Narrow" w:cs="Arial Narrow"/>
      <w:bCs/>
      <w:sz w:val="14"/>
      <w:szCs w:val="16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59"/>
    <w:rPr>
      <w:rFonts w:ascii="Arial Narrow" w:eastAsia="Times New Roman" w:hAnsi="Arial Narrow" w:cs="Arial Narrow"/>
      <w:bCs/>
      <w:sz w:val="14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limat/v-edycja-konkursu-produkt-w-obie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eco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BBF7E0-6C50-4A1B-951A-E3796CE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2021-09-29T11:57:00Z</cp:lastPrinted>
  <dcterms:created xsi:type="dcterms:W3CDTF">2021-10-06T17:59:00Z</dcterms:created>
  <dcterms:modified xsi:type="dcterms:W3CDTF">2021-10-06T17:59:00Z</dcterms:modified>
</cp:coreProperties>
</file>