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309A5" w14:textId="6192A457" w:rsidR="00660448" w:rsidRDefault="00C63BB0" w:rsidP="008D2486">
      <w:pPr>
        <w:pStyle w:val="NormalnyWeb"/>
        <w:shd w:val="clear" w:color="auto" w:fill="FFFFFF"/>
        <w:spacing w:before="0" w:beforeAutospacing="0" w:after="0" w:afterAutospacing="0" w:line="360" w:lineRule="auto"/>
        <w:jc w:val="both"/>
        <w:rPr>
          <w:rFonts w:asciiTheme="minorHAnsi" w:hAnsiTheme="minorHAnsi"/>
          <w:b/>
          <w:sz w:val="22"/>
          <w:szCs w:val="22"/>
          <w:shd w:val="clear" w:color="auto" w:fill="FFFFFF"/>
        </w:rPr>
      </w:pPr>
      <w:r>
        <w:rPr>
          <w:rFonts w:asciiTheme="minorHAnsi" w:hAnsiTheme="minorHAnsi"/>
          <w:b/>
          <w:noProof/>
          <w:sz w:val="22"/>
          <w:szCs w:val="22"/>
          <w:shd w:val="clear" w:color="auto" w:fill="FFFFFF"/>
        </w:rPr>
        <w:drawing>
          <wp:inline distT="0" distB="0" distL="0" distR="0" wp14:anchorId="39403AB4" wp14:editId="11F346FB">
            <wp:extent cx="5762625" cy="12954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1295400"/>
                    </a:xfrm>
                    <a:prstGeom prst="rect">
                      <a:avLst/>
                    </a:prstGeom>
                    <a:noFill/>
                    <a:ln>
                      <a:noFill/>
                    </a:ln>
                  </pic:spPr>
                </pic:pic>
              </a:graphicData>
            </a:graphic>
          </wp:inline>
        </w:drawing>
      </w:r>
      <w:r w:rsidR="0022204C" w:rsidRPr="008D2486">
        <w:rPr>
          <w:rFonts w:asciiTheme="minorHAnsi" w:hAnsiTheme="minorHAnsi"/>
          <w:b/>
          <w:sz w:val="22"/>
          <w:szCs w:val="22"/>
          <w:shd w:val="clear" w:color="auto" w:fill="FFFFFF"/>
        </w:rPr>
        <w:t xml:space="preserve">                                             </w:t>
      </w:r>
      <w:r w:rsidR="00162117" w:rsidRPr="008D2486">
        <w:rPr>
          <w:rFonts w:asciiTheme="minorHAnsi" w:hAnsiTheme="minorHAnsi"/>
          <w:b/>
          <w:sz w:val="22"/>
          <w:szCs w:val="22"/>
          <w:shd w:val="clear" w:color="auto" w:fill="FFFFFF"/>
        </w:rPr>
        <w:t xml:space="preserve">   </w:t>
      </w:r>
      <w:r w:rsidR="0022204C" w:rsidRPr="008D2486">
        <w:rPr>
          <w:rFonts w:asciiTheme="minorHAnsi" w:hAnsiTheme="minorHAnsi"/>
          <w:b/>
          <w:sz w:val="22"/>
          <w:szCs w:val="22"/>
          <w:shd w:val="clear" w:color="auto" w:fill="FFFFFF"/>
        </w:rPr>
        <w:t xml:space="preserve"> </w:t>
      </w:r>
    </w:p>
    <w:p w14:paraId="1F51D389" w14:textId="77777777" w:rsidR="00B02E71" w:rsidRPr="00B02E71" w:rsidRDefault="00B02E71" w:rsidP="00B02E71">
      <w:pPr>
        <w:pStyle w:val="Body"/>
        <w:jc w:val="both"/>
        <w:rPr>
          <w:rFonts w:asciiTheme="minorHAnsi" w:hAnsiTheme="minorHAnsi" w:cstheme="minorHAnsi"/>
          <w:b/>
          <w:bCs/>
          <w:sz w:val="24"/>
          <w:szCs w:val="24"/>
        </w:rPr>
      </w:pPr>
      <w:r w:rsidRPr="00B02E71">
        <w:rPr>
          <w:rFonts w:asciiTheme="minorHAnsi" w:hAnsiTheme="minorHAnsi" w:cstheme="minorHAnsi"/>
          <w:b/>
          <w:bCs/>
          <w:sz w:val="24"/>
          <w:szCs w:val="24"/>
        </w:rPr>
        <w:t xml:space="preserve">POLECO </w:t>
      </w:r>
      <w:proofErr w:type="spellStart"/>
      <w:r w:rsidRPr="00B02E71">
        <w:rPr>
          <w:rFonts w:asciiTheme="minorHAnsi" w:hAnsiTheme="minorHAnsi" w:cstheme="minorHAnsi"/>
          <w:b/>
          <w:bCs/>
          <w:sz w:val="24"/>
          <w:szCs w:val="24"/>
        </w:rPr>
        <w:t>including</w:t>
      </w:r>
      <w:proofErr w:type="spellEnd"/>
      <w:r w:rsidRPr="00B02E71">
        <w:rPr>
          <w:rFonts w:asciiTheme="minorHAnsi" w:hAnsiTheme="minorHAnsi" w:cstheme="minorHAnsi"/>
          <w:b/>
          <w:bCs/>
          <w:sz w:val="24"/>
          <w:szCs w:val="24"/>
        </w:rPr>
        <w:t xml:space="preserve"> </w:t>
      </w:r>
      <w:proofErr w:type="spellStart"/>
      <w:r w:rsidRPr="00B02E71">
        <w:rPr>
          <w:rFonts w:asciiTheme="minorHAnsi" w:hAnsiTheme="minorHAnsi" w:cstheme="minorHAnsi"/>
          <w:b/>
          <w:bCs/>
          <w:sz w:val="24"/>
          <w:szCs w:val="24"/>
        </w:rPr>
        <w:t>more</w:t>
      </w:r>
      <w:proofErr w:type="spellEnd"/>
      <w:r w:rsidRPr="00B02E71">
        <w:rPr>
          <w:rFonts w:asciiTheme="minorHAnsi" w:hAnsiTheme="minorHAnsi" w:cstheme="minorHAnsi"/>
          <w:b/>
          <w:bCs/>
          <w:sz w:val="24"/>
          <w:szCs w:val="24"/>
        </w:rPr>
        <w:t xml:space="preserve"> </w:t>
      </w:r>
      <w:proofErr w:type="spellStart"/>
      <w:r w:rsidRPr="00B02E71">
        <w:rPr>
          <w:rFonts w:asciiTheme="minorHAnsi" w:hAnsiTheme="minorHAnsi" w:cstheme="minorHAnsi"/>
          <w:b/>
          <w:bCs/>
          <w:sz w:val="24"/>
          <w:szCs w:val="24"/>
        </w:rPr>
        <w:t>offerings</w:t>
      </w:r>
      <w:proofErr w:type="spellEnd"/>
      <w:r w:rsidRPr="00B02E71">
        <w:rPr>
          <w:rFonts w:asciiTheme="minorHAnsi" w:hAnsiTheme="minorHAnsi" w:cstheme="minorHAnsi"/>
          <w:b/>
          <w:bCs/>
          <w:sz w:val="24"/>
          <w:szCs w:val="24"/>
        </w:rPr>
        <w:t xml:space="preserve"> of </w:t>
      </w:r>
      <w:proofErr w:type="spellStart"/>
      <w:r w:rsidRPr="00B02E71">
        <w:rPr>
          <w:rFonts w:asciiTheme="minorHAnsi" w:hAnsiTheme="minorHAnsi" w:cstheme="minorHAnsi"/>
          <w:b/>
          <w:bCs/>
          <w:sz w:val="24"/>
          <w:szCs w:val="24"/>
        </w:rPr>
        <w:t>Renewable</w:t>
      </w:r>
      <w:proofErr w:type="spellEnd"/>
      <w:r w:rsidRPr="00B02E71">
        <w:rPr>
          <w:rFonts w:asciiTheme="minorHAnsi" w:hAnsiTheme="minorHAnsi" w:cstheme="minorHAnsi"/>
          <w:b/>
          <w:bCs/>
          <w:sz w:val="24"/>
          <w:szCs w:val="24"/>
        </w:rPr>
        <w:t xml:space="preserve"> </w:t>
      </w:r>
      <w:proofErr w:type="spellStart"/>
      <w:r w:rsidRPr="00B02E71">
        <w:rPr>
          <w:rFonts w:asciiTheme="minorHAnsi" w:hAnsiTheme="minorHAnsi" w:cstheme="minorHAnsi"/>
          <w:b/>
          <w:bCs/>
          <w:sz w:val="24"/>
          <w:szCs w:val="24"/>
        </w:rPr>
        <w:t>Energy</w:t>
      </w:r>
      <w:proofErr w:type="spellEnd"/>
      <w:r w:rsidRPr="00B02E71">
        <w:rPr>
          <w:rFonts w:asciiTheme="minorHAnsi" w:hAnsiTheme="minorHAnsi" w:cstheme="minorHAnsi"/>
          <w:b/>
          <w:bCs/>
          <w:sz w:val="24"/>
          <w:szCs w:val="24"/>
        </w:rPr>
        <w:t xml:space="preserve"> </w:t>
      </w:r>
      <w:proofErr w:type="spellStart"/>
      <w:r w:rsidRPr="00B02E71">
        <w:rPr>
          <w:rFonts w:asciiTheme="minorHAnsi" w:hAnsiTheme="minorHAnsi" w:cstheme="minorHAnsi"/>
          <w:b/>
          <w:bCs/>
          <w:sz w:val="24"/>
          <w:szCs w:val="24"/>
        </w:rPr>
        <w:t>Sources</w:t>
      </w:r>
      <w:proofErr w:type="spellEnd"/>
    </w:p>
    <w:p w14:paraId="212CFD5F" w14:textId="77777777" w:rsidR="00B02E71" w:rsidRPr="00B02E71" w:rsidRDefault="00B02E71" w:rsidP="00B02E71">
      <w:pPr>
        <w:pStyle w:val="Body"/>
        <w:jc w:val="both"/>
        <w:rPr>
          <w:rFonts w:asciiTheme="minorHAnsi" w:hAnsiTheme="minorHAnsi" w:cstheme="minorHAnsi"/>
          <w:sz w:val="24"/>
          <w:szCs w:val="24"/>
        </w:rPr>
      </w:pPr>
    </w:p>
    <w:p w14:paraId="5600EDBE" w14:textId="77777777" w:rsidR="00B02E71" w:rsidRPr="00B02E71" w:rsidRDefault="00B02E71" w:rsidP="00B02E71">
      <w:pPr>
        <w:pStyle w:val="Body"/>
        <w:jc w:val="both"/>
        <w:rPr>
          <w:rFonts w:asciiTheme="minorHAnsi" w:hAnsiTheme="minorHAnsi" w:cstheme="minorHAnsi"/>
          <w:b/>
          <w:bCs/>
          <w:sz w:val="24"/>
          <w:szCs w:val="24"/>
        </w:rPr>
      </w:pPr>
      <w:r w:rsidRPr="00B02E71">
        <w:rPr>
          <w:rFonts w:asciiTheme="minorHAnsi" w:hAnsiTheme="minorHAnsi" w:cstheme="minorHAnsi"/>
          <w:b/>
          <w:bCs/>
          <w:sz w:val="24"/>
          <w:szCs w:val="24"/>
          <w:lang w:val="en-US"/>
        </w:rPr>
        <w:t>The versatile collection of solutions for environmental protection and sustainable development</w:t>
      </w:r>
      <w:r w:rsidRPr="00B02E71">
        <w:rPr>
          <w:rFonts w:asciiTheme="minorHAnsi" w:hAnsiTheme="minorHAnsi" w:cstheme="minorHAnsi"/>
          <w:b/>
          <w:bCs/>
          <w:sz w:val="24"/>
          <w:szCs w:val="24"/>
        </w:rPr>
        <w:t xml:space="preserve">, </w:t>
      </w:r>
      <w:proofErr w:type="spellStart"/>
      <w:r w:rsidRPr="00B02E71">
        <w:rPr>
          <w:rFonts w:asciiTheme="minorHAnsi" w:hAnsiTheme="minorHAnsi" w:cstheme="minorHAnsi"/>
          <w:b/>
          <w:bCs/>
          <w:sz w:val="24"/>
          <w:szCs w:val="24"/>
        </w:rPr>
        <w:t>which</w:t>
      </w:r>
      <w:proofErr w:type="spellEnd"/>
      <w:r w:rsidRPr="00B02E71">
        <w:rPr>
          <w:rFonts w:asciiTheme="minorHAnsi" w:hAnsiTheme="minorHAnsi" w:cstheme="minorHAnsi"/>
          <w:b/>
          <w:bCs/>
          <w:sz w:val="24"/>
          <w:szCs w:val="24"/>
        </w:rPr>
        <w:t xml:space="preserve"> </w:t>
      </w:r>
      <w:proofErr w:type="spellStart"/>
      <w:r w:rsidRPr="00B02E71">
        <w:rPr>
          <w:rFonts w:asciiTheme="minorHAnsi" w:hAnsiTheme="minorHAnsi" w:cstheme="minorHAnsi"/>
          <w:b/>
          <w:bCs/>
          <w:sz w:val="24"/>
          <w:szCs w:val="24"/>
        </w:rPr>
        <w:t>are</w:t>
      </w:r>
      <w:proofErr w:type="spellEnd"/>
      <w:r w:rsidRPr="00B02E71">
        <w:rPr>
          <w:rFonts w:asciiTheme="minorHAnsi" w:hAnsiTheme="minorHAnsi" w:cstheme="minorHAnsi"/>
          <w:b/>
          <w:bCs/>
          <w:sz w:val="24"/>
          <w:szCs w:val="24"/>
        </w:rPr>
        <w:t xml:space="preserve"> </w:t>
      </w:r>
      <w:r w:rsidRPr="00B02E71">
        <w:rPr>
          <w:rFonts w:asciiTheme="minorHAnsi" w:hAnsiTheme="minorHAnsi" w:cstheme="minorHAnsi"/>
          <w:b/>
          <w:bCs/>
          <w:sz w:val="24"/>
          <w:szCs w:val="24"/>
          <w:lang w:val="en-US"/>
        </w:rPr>
        <w:t>presented during the POLECO trade fair</w:t>
      </w:r>
      <w:r w:rsidRPr="00B02E71">
        <w:rPr>
          <w:rFonts w:asciiTheme="minorHAnsi" w:hAnsiTheme="minorHAnsi" w:cstheme="minorHAnsi"/>
          <w:b/>
          <w:bCs/>
          <w:sz w:val="24"/>
          <w:szCs w:val="24"/>
        </w:rPr>
        <w:t xml:space="preserve">, </w:t>
      </w:r>
      <w:r w:rsidRPr="00B02E71">
        <w:rPr>
          <w:rFonts w:asciiTheme="minorHAnsi" w:hAnsiTheme="minorHAnsi" w:cstheme="minorHAnsi"/>
          <w:b/>
          <w:bCs/>
          <w:sz w:val="24"/>
          <w:szCs w:val="24"/>
          <w:lang w:val="en-US"/>
        </w:rPr>
        <w:t>will be extended by the renewable energy sources offerings. GREENPOWER and POLECO will be held at the same time</w:t>
      </w:r>
      <w:r w:rsidRPr="00B02E71">
        <w:rPr>
          <w:rFonts w:asciiTheme="minorHAnsi" w:hAnsiTheme="minorHAnsi" w:cstheme="minorHAnsi"/>
          <w:b/>
          <w:bCs/>
          <w:sz w:val="24"/>
          <w:szCs w:val="24"/>
        </w:rPr>
        <w:t xml:space="preserve">, 21-23 </w:t>
      </w:r>
      <w:proofErr w:type="spellStart"/>
      <w:r w:rsidRPr="00B02E71">
        <w:rPr>
          <w:rFonts w:asciiTheme="minorHAnsi" w:hAnsiTheme="minorHAnsi" w:cstheme="minorHAnsi"/>
          <w:b/>
          <w:bCs/>
          <w:sz w:val="24"/>
          <w:szCs w:val="24"/>
        </w:rPr>
        <w:t>October</w:t>
      </w:r>
      <w:proofErr w:type="spellEnd"/>
      <w:r w:rsidRPr="00B02E71">
        <w:rPr>
          <w:rFonts w:asciiTheme="minorHAnsi" w:hAnsiTheme="minorHAnsi" w:cstheme="minorHAnsi"/>
          <w:b/>
          <w:bCs/>
          <w:sz w:val="24"/>
          <w:szCs w:val="24"/>
        </w:rPr>
        <w:t xml:space="preserve"> 2020.</w:t>
      </w:r>
    </w:p>
    <w:p w14:paraId="7CAD6FC1" w14:textId="77777777" w:rsidR="00B02E71" w:rsidRPr="00B02E71" w:rsidRDefault="00B02E71" w:rsidP="00B02E71">
      <w:pPr>
        <w:pStyle w:val="Body"/>
        <w:jc w:val="both"/>
        <w:rPr>
          <w:rFonts w:asciiTheme="minorHAnsi" w:hAnsiTheme="minorHAnsi" w:cstheme="minorHAnsi"/>
          <w:sz w:val="24"/>
          <w:szCs w:val="24"/>
        </w:rPr>
      </w:pPr>
    </w:p>
    <w:p w14:paraId="24A5483C" w14:textId="77777777" w:rsidR="00B02E71" w:rsidRPr="00B02E71" w:rsidRDefault="00B02E71" w:rsidP="00B02E71">
      <w:pPr>
        <w:pStyle w:val="Body"/>
        <w:jc w:val="both"/>
        <w:rPr>
          <w:rFonts w:asciiTheme="minorHAnsi" w:hAnsiTheme="minorHAnsi" w:cstheme="minorHAnsi"/>
          <w:sz w:val="24"/>
          <w:szCs w:val="24"/>
        </w:rPr>
      </w:pPr>
      <w:r w:rsidRPr="00B02E71">
        <w:rPr>
          <w:rFonts w:asciiTheme="minorHAnsi" w:hAnsiTheme="minorHAnsi" w:cstheme="minorHAnsi"/>
          <w:sz w:val="24"/>
          <w:szCs w:val="24"/>
          <w:lang w:val="en-US"/>
        </w:rPr>
        <w:t>The POLECO International Trade Fair for</w:t>
      </w:r>
      <w:bookmarkStart w:id="0" w:name="_GoBack"/>
      <w:bookmarkEnd w:id="0"/>
      <w:r w:rsidRPr="00B02E71">
        <w:rPr>
          <w:rFonts w:asciiTheme="minorHAnsi" w:hAnsiTheme="minorHAnsi" w:cstheme="minorHAnsi"/>
          <w:sz w:val="24"/>
          <w:szCs w:val="24"/>
          <w:lang w:val="en-US"/>
        </w:rPr>
        <w:t xml:space="preserve"> Environmental Protection draws thousands of people interested in various aspects of climate protection, sustainable development and municipal management to </w:t>
      </w:r>
      <w:proofErr w:type="spellStart"/>
      <w:r w:rsidRPr="00B02E71">
        <w:rPr>
          <w:rFonts w:asciiTheme="minorHAnsi" w:hAnsiTheme="minorHAnsi" w:cstheme="minorHAnsi"/>
          <w:sz w:val="24"/>
          <w:szCs w:val="24"/>
          <w:lang w:val="en-US"/>
        </w:rPr>
        <w:t>Pozna</w:t>
      </w:r>
      <w:proofErr w:type="spellEnd"/>
      <w:r w:rsidRPr="00B02E71">
        <w:rPr>
          <w:rFonts w:asciiTheme="minorHAnsi" w:hAnsiTheme="minorHAnsi" w:cstheme="minorHAnsi"/>
          <w:sz w:val="24"/>
          <w:szCs w:val="24"/>
        </w:rPr>
        <w:t>ń. T</w:t>
      </w:r>
      <w:r w:rsidRPr="00B02E71">
        <w:rPr>
          <w:rFonts w:asciiTheme="minorHAnsi" w:hAnsiTheme="minorHAnsi" w:cstheme="minorHAnsi"/>
          <w:sz w:val="24"/>
          <w:szCs w:val="24"/>
          <w:lang w:val="en-US"/>
        </w:rPr>
        <w:t>he GREENPOWER trade fair</w:t>
      </w:r>
      <w:r w:rsidRPr="00B02E71">
        <w:rPr>
          <w:rFonts w:asciiTheme="minorHAnsi" w:hAnsiTheme="minorHAnsi" w:cstheme="minorHAnsi"/>
          <w:sz w:val="24"/>
          <w:szCs w:val="24"/>
        </w:rPr>
        <w:t xml:space="preserve">, on the </w:t>
      </w:r>
      <w:proofErr w:type="spellStart"/>
      <w:r w:rsidRPr="00B02E71">
        <w:rPr>
          <w:rFonts w:asciiTheme="minorHAnsi" w:hAnsiTheme="minorHAnsi" w:cstheme="minorHAnsi"/>
          <w:sz w:val="24"/>
          <w:szCs w:val="24"/>
        </w:rPr>
        <w:t>other</w:t>
      </w:r>
      <w:proofErr w:type="spellEnd"/>
      <w:r w:rsidRPr="00B02E71">
        <w:rPr>
          <w:rFonts w:asciiTheme="minorHAnsi" w:hAnsiTheme="minorHAnsi" w:cstheme="minorHAnsi"/>
          <w:sz w:val="24"/>
          <w:szCs w:val="24"/>
        </w:rPr>
        <w:t xml:space="preserve"> </w:t>
      </w:r>
      <w:proofErr w:type="spellStart"/>
      <w:r w:rsidRPr="00B02E71">
        <w:rPr>
          <w:rFonts w:asciiTheme="minorHAnsi" w:hAnsiTheme="minorHAnsi" w:cstheme="minorHAnsi"/>
          <w:sz w:val="24"/>
          <w:szCs w:val="24"/>
        </w:rPr>
        <w:t>hand</w:t>
      </w:r>
      <w:proofErr w:type="spellEnd"/>
      <w:r w:rsidRPr="00B02E71">
        <w:rPr>
          <w:rFonts w:asciiTheme="minorHAnsi" w:hAnsiTheme="minorHAnsi" w:cstheme="minorHAnsi"/>
          <w:sz w:val="24"/>
          <w:szCs w:val="24"/>
        </w:rPr>
        <w:t>,</w:t>
      </w:r>
      <w:r w:rsidRPr="00B02E71">
        <w:rPr>
          <w:rFonts w:asciiTheme="minorHAnsi" w:hAnsiTheme="minorHAnsi" w:cstheme="minorHAnsi"/>
          <w:sz w:val="24"/>
          <w:szCs w:val="24"/>
          <w:lang w:val="en-US"/>
        </w:rPr>
        <w:t xml:space="preserve"> brings together representatives of all sectors of renewable energy sources in one place and time. This year the events will be held simultaneously.</w:t>
      </w:r>
    </w:p>
    <w:p w14:paraId="73D0E8DB" w14:textId="77777777" w:rsidR="00B02E71" w:rsidRPr="00B02E71" w:rsidRDefault="00B02E71" w:rsidP="00B02E71">
      <w:pPr>
        <w:pStyle w:val="Body"/>
        <w:jc w:val="both"/>
        <w:rPr>
          <w:rFonts w:asciiTheme="minorHAnsi" w:hAnsiTheme="minorHAnsi" w:cstheme="minorHAnsi"/>
          <w:sz w:val="24"/>
          <w:szCs w:val="24"/>
        </w:rPr>
      </w:pPr>
    </w:p>
    <w:p w14:paraId="30820934" w14:textId="77777777" w:rsidR="00B02E71" w:rsidRPr="00B02E71" w:rsidRDefault="00B02E71" w:rsidP="00B02E71">
      <w:pPr>
        <w:pStyle w:val="Body"/>
        <w:jc w:val="both"/>
        <w:rPr>
          <w:rFonts w:asciiTheme="minorHAnsi" w:hAnsiTheme="minorHAnsi" w:cstheme="minorHAnsi"/>
          <w:b/>
          <w:bCs/>
          <w:sz w:val="24"/>
          <w:szCs w:val="24"/>
        </w:rPr>
      </w:pPr>
      <w:r w:rsidRPr="00B02E71">
        <w:rPr>
          <w:rFonts w:asciiTheme="minorHAnsi" w:hAnsiTheme="minorHAnsi" w:cstheme="minorHAnsi"/>
          <w:b/>
          <w:bCs/>
          <w:sz w:val="24"/>
          <w:szCs w:val="24"/>
          <w:lang w:val="en-US"/>
        </w:rPr>
        <w:t xml:space="preserve">With </w:t>
      </w:r>
      <w:r w:rsidRPr="00B02E71">
        <w:rPr>
          <w:rFonts w:asciiTheme="minorHAnsi" w:hAnsiTheme="minorHAnsi" w:cstheme="minorHAnsi"/>
          <w:b/>
          <w:bCs/>
          <w:sz w:val="24"/>
          <w:szCs w:val="24"/>
        </w:rPr>
        <w:t xml:space="preserve">a </w:t>
      </w:r>
      <w:proofErr w:type="spellStart"/>
      <w:r w:rsidRPr="00B02E71">
        <w:rPr>
          <w:rFonts w:asciiTheme="minorHAnsi" w:hAnsiTheme="minorHAnsi" w:cstheme="minorHAnsi"/>
          <w:b/>
          <w:bCs/>
          <w:sz w:val="24"/>
          <w:szCs w:val="24"/>
        </w:rPr>
        <w:t>boost</w:t>
      </w:r>
      <w:proofErr w:type="spellEnd"/>
      <w:r w:rsidRPr="00B02E71">
        <w:rPr>
          <w:rFonts w:asciiTheme="minorHAnsi" w:hAnsiTheme="minorHAnsi" w:cstheme="minorHAnsi"/>
          <w:b/>
          <w:bCs/>
          <w:sz w:val="24"/>
          <w:szCs w:val="24"/>
        </w:rPr>
        <w:t xml:space="preserve"> of </w:t>
      </w:r>
      <w:proofErr w:type="spellStart"/>
      <w:r w:rsidRPr="00B02E71">
        <w:rPr>
          <w:rFonts w:asciiTheme="minorHAnsi" w:hAnsiTheme="minorHAnsi" w:cstheme="minorHAnsi"/>
          <w:b/>
          <w:bCs/>
          <w:sz w:val="24"/>
          <w:szCs w:val="24"/>
        </w:rPr>
        <w:t>energy</w:t>
      </w:r>
      <w:proofErr w:type="spellEnd"/>
    </w:p>
    <w:p w14:paraId="07A7DC3F" w14:textId="77777777" w:rsidR="00B02E71" w:rsidRPr="00B02E71" w:rsidRDefault="00B02E71" w:rsidP="00B02E71">
      <w:pPr>
        <w:pStyle w:val="Body"/>
        <w:jc w:val="both"/>
        <w:rPr>
          <w:rFonts w:asciiTheme="minorHAnsi" w:hAnsiTheme="minorHAnsi" w:cstheme="minorHAnsi"/>
          <w:sz w:val="24"/>
          <w:szCs w:val="24"/>
        </w:rPr>
      </w:pPr>
    </w:p>
    <w:p w14:paraId="4DB913E2" w14:textId="77777777" w:rsidR="00B02E71" w:rsidRPr="00B02E71" w:rsidRDefault="00B02E71" w:rsidP="00B02E71">
      <w:pPr>
        <w:pStyle w:val="Body"/>
        <w:jc w:val="both"/>
        <w:rPr>
          <w:rFonts w:asciiTheme="minorHAnsi" w:hAnsiTheme="minorHAnsi" w:cstheme="minorHAnsi"/>
          <w:sz w:val="24"/>
          <w:szCs w:val="24"/>
        </w:rPr>
      </w:pPr>
      <w:r w:rsidRPr="00B02E71">
        <w:rPr>
          <w:rFonts w:asciiTheme="minorHAnsi" w:hAnsiTheme="minorHAnsi" w:cstheme="minorHAnsi"/>
          <w:sz w:val="24"/>
          <w:szCs w:val="24"/>
        </w:rPr>
        <w:t xml:space="preserve">POLECO </w:t>
      </w:r>
      <w:proofErr w:type="spellStart"/>
      <w:r w:rsidRPr="00B02E71">
        <w:rPr>
          <w:rFonts w:asciiTheme="minorHAnsi" w:hAnsiTheme="minorHAnsi" w:cstheme="minorHAnsi"/>
          <w:sz w:val="24"/>
          <w:szCs w:val="24"/>
        </w:rPr>
        <w:t>is</w:t>
      </w:r>
      <w:proofErr w:type="spellEnd"/>
      <w:r w:rsidRPr="00B02E71">
        <w:rPr>
          <w:rFonts w:asciiTheme="minorHAnsi" w:hAnsiTheme="minorHAnsi" w:cstheme="minorHAnsi"/>
          <w:sz w:val="24"/>
          <w:szCs w:val="24"/>
        </w:rPr>
        <w:t xml:space="preserve"> </w:t>
      </w:r>
      <w:proofErr w:type="spellStart"/>
      <w:r w:rsidRPr="00B02E71">
        <w:rPr>
          <w:rFonts w:asciiTheme="minorHAnsi" w:hAnsiTheme="minorHAnsi" w:cstheme="minorHAnsi"/>
          <w:sz w:val="24"/>
          <w:szCs w:val="24"/>
        </w:rPr>
        <w:t>featured</w:t>
      </w:r>
      <w:proofErr w:type="spellEnd"/>
      <w:r w:rsidRPr="00B02E71">
        <w:rPr>
          <w:rFonts w:asciiTheme="minorHAnsi" w:hAnsiTheme="minorHAnsi" w:cstheme="minorHAnsi"/>
          <w:sz w:val="24"/>
          <w:szCs w:val="24"/>
        </w:rPr>
        <w:t xml:space="preserve"> with </w:t>
      </w:r>
      <w:proofErr w:type="spellStart"/>
      <w:r w:rsidRPr="00B02E71">
        <w:rPr>
          <w:rFonts w:asciiTheme="minorHAnsi" w:hAnsiTheme="minorHAnsi" w:cstheme="minorHAnsi"/>
          <w:sz w:val="24"/>
          <w:szCs w:val="24"/>
        </w:rPr>
        <w:t>presentations</w:t>
      </w:r>
      <w:proofErr w:type="spellEnd"/>
      <w:r w:rsidRPr="00B02E71">
        <w:rPr>
          <w:rFonts w:asciiTheme="minorHAnsi" w:hAnsiTheme="minorHAnsi" w:cstheme="minorHAnsi"/>
          <w:sz w:val="24"/>
          <w:szCs w:val="24"/>
        </w:rPr>
        <w:t xml:space="preserve"> of</w:t>
      </w:r>
      <w:r w:rsidRPr="00B02E71">
        <w:rPr>
          <w:rFonts w:asciiTheme="minorHAnsi" w:hAnsiTheme="minorHAnsi" w:cstheme="minorHAnsi"/>
          <w:sz w:val="24"/>
          <w:szCs w:val="24"/>
          <w:lang w:val="en-US"/>
        </w:rPr>
        <w:t xml:space="preserve"> the latest programs and legal regulations, new system solutions, as well as discussions on the development of the industry. It is in </w:t>
      </w:r>
      <w:proofErr w:type="spellStart"/>
      <w:r w:rsidRPr="00B02E71">
        <w:rPr>
          <w:rFonts w:asciiTheme="minorHAnsi" w:hAnsiTheme="minorHAnsi" w:cstheme="minorHAnsi"/>
          <w:sz w:val="24"/>
          <w:szCs w:val="24"/>
          <w:lang w:val="en-US"/>
        </w:rPr>
        <w:t>Pozna</w:t>
      </w:r>
      <w:proofErr w:type="spellEnd"/>
      <w:r w:rsidRPr="00B02E71">
        <w:rPr>
          <w:rFonts w:asciiTheme="minorHAnsi" w:hAnsiTheme="minorHAnsi" w:cstheme="minorHAnsi"/>
          <w:sz w:val="24"/>
          <w:szCs w:val="24"/>
        </w:rPr>
        <w:t xml:space="preserve">ń </w:t>
      </w:r>
      <w:r w:rsidRPr="00B02E71">
        <w:rPr>
          <w:rFonts w:asciiTheme="minorHAnsi" w:hAnsiTheme="minorHAnsi" w:cstheme="minorHAnsi"/>
          <w:sz w:val="24"/>
          <w:szCs w:val="24"/>
          <w:lang w:val="en-US"/>
        </w:rPr>
        <w:t xml:space="preserve">that the representatives of business, politics and science discuss the most challenging problems of this sector. </w:t>
      </w:r>
      <w:r w:rsidRPr="00B02E71">
        <w:rPr>
          <w:rFonts w:asciiTheme="minorHAnsi" w:hAnsiTheme="minorHAnsi" w:cstheme="minorHAnsi"/>
          <w:sz w:val="24"/>
          <w:szCs w:val="24"/>
        </w:rPr>
        <w:t>“</w:t>
      </w:r>
      <w:r w:rsidRPr="00B02E71">
        <w:rPr>
          <w:rFonts w:asciiTheme="minorHAnsi" w:hAnsiTheme="minorHAnsi" w:cstheme="minorHAnsi"/>
          <w:sz w:val="24"/>
          <w:szCs w:val="24"/>
          <w:lang w:val="en-US"/>
        </w:rPr>
        <w:t>The comprehensive offerings presented by exhibitors from Poland and abroad provide a review of the latest ecological trends and services, as well as technological novelties for companies related to the industry, but also for various branches of industry and companies taking environmental aspects into account in their operations</w:t>
      </w:r>
      <w:r w:rsidRPr="00B02E71">
        <w:rPr>
          <w:rFonts w:asciiTheme="minorHAnsi" w:hAnsiTheme="minorHAnsi" w:cstheme="minorHAnsi"/>
          <w:sz w:val="24"/>
          <w:szCs w:val="24"/>
        </w:rPr>
        <w:t xml:space="preserve">,” </w:t>
      </w:r>
      <w:proofErr w:type="spellStart"/>
      <w:r w:rsidRPr="00B02E71">
        <w:rPr>
          <w:rFonts w:asciiTheme="minorHAnsi" w:hAnsiTheme="minorHAnsi" w:cstheme="minorHAnsi"/>
          <w:sz w:val="24"/>
          <w:szCs w:val="24"/>
        </w:rPr>
        <w:t>explains</w:t>
      </w:r>
      <w:proofErr w:type="spellEnd"/>
      <w:r w:rsidRPr="00B02E71">
        <w:rPr>
          <w:rFonts w:asciiTheme="minorHAnsi" w:hAnsiTheme="minorHAnsi" w:cstheme="minorHAnsi"/>
          <w:sz w:val="24"/>
          <w:szCs w:val="24"/>
        </w:rPr>
        <w:t xml:space="preserve"> Paulina Pietrzak, </w:t>
      </w:r>
      <w:proofErr w:type="spellStart"/>
      <w:r w:rsidRPr="00B02E71">
        <w:rPr>
          <w:rFonts w:asciiTheme="minorHAnsi" w:hAnsiTheme="minorHAnsi" w:cstheme="minorHAnsi"/>
          <w:sz w:val="24"/>
          <w:szCs w:val="24"/>
        </w:rPr>
        <w:t>Director</w:t>
      </w:r>
      <w:proofErr w:type="spellEnd"/>
      <w:r w:rsidRPr="00B02E71">
        <w:rPr>
          <w:rFonts w:asciiTheme="minorHAnsi" w:hAnsiTheme="minorHAnsi" w:cstheme="minorHAnsi"/>
          <w:sz w:val="24"/>
          <w:szCs w:val="24"/>
        </w:rPr>
        <w:t xml:space="preserve"> of POLECO. “</w:t>
      </w:r>
      <w:r w:rsidRPr="00B02E71">
        <w:rPr>
          <w:rFonts w:asciiTheme="minorHAnsi" w:hAnsiTheme="minorHAnsi" w:cstheme="minorHAnsi"/>
          <w:sz w:val="24"/>
          <w:szCs w:val="24"/>
          <w:lang w:val="en-US"/>
        </w:rPr>
        <w:t>The new feature of this year's edition of POLECO will be the B2B meeting zone, where direct meetings of contractors with representatives of manufacturers, distributors and suppliers of solutions for environmental protection will take place</w:t>
      </w:r>
      <w:r w:rsidRPr="00B02E71">
        <w:rPr>
          <w:rFonts w:asciiTheme="minorHAnsi" w:hAnsiTheme="minorHAnsi" w:cstheme="minorHAnsi"/>
          <w:sz w:val="24"/>
          <w:szCs w:val="24"/>
        </w:rPr>
        <w:t xml:space="preserve">,” </w:t>
      </w:r>
      <w:proofErr w:type="spellStart"/>
      <w:r w:rsidRPr="00B02E71">
        <w:rPr>
          <w:rFonts w:asciiTheme="minorHAnsi" w:hAnsiTheme="minorHAnsi" w:cstheme="minorHAnsi"/>
          <w:sz w:val="24"/>
          <w:szCs w:val="24"/>
        </w:rPr>
        <w:t>adds</w:t>
      </w:r>
      <w:proofErr w:type="spellEnd"/>
      <w:r w:rsidRPr="00B02E71">
        <w:rPr>
          <w:rFonts w:asciiTheme="minorHAnsi" w:hAnsiTheme="minorHAnsi" w:cstheme="minorHAnsi"/>
          <w:sz w:val="24"/>
          <w:szCs w:val="24"/>
        </w:rPr>
        <w:t xml:space="preserve"> Pietrzak. </w:t>
      </w:r>
    </w:p>
    <w:p w14:paraId="503CAB61" w14:textId="77777777" w:rsidR="00B02E71" w:rsidRPr="00B02E71" w:rsidRDefault="00B02E71" w:rsidP="00B02E71">
      <w:pPr>
        <w:pStyle w:val="Body"/>
        <w:jc w:val="both"/>
        <w:rPr>
          <w:rFonts w:asciiTheme="minorHAnsi" w:hAnsiTheme="minorHAnsi" w:cstheme="minorHAnsi"/>
          <w:sz w:val="24"/>
          <w:szCs w:val="24"/>
        </w:rPr>
      </w:pPr>
    </w:p>
    <w:p w14:paraId="42877FC1" w14:textId="77777777" w:rsidR="00B02E71" w:rsidRPr="00B02E71" w:rsidRDefault="00B02E71" w:rsidP="00B02E71">
      <w:pPr>
        <w:pStyle w:val="Body"/>
        <w:jc w:val="both"/>
        <w:rPr>
          <w:rFonts w:asciiTheme="minorHAnsi" w:hAnsiTheme="minorHAnsi" w:cstheme="minorHAnsi"/>
          <w:sz w:val="24"/>
          <w:szCs w:val="24"/>
        </w:rPr>
      </w:pPr>
      <w:r w:rsidRPr="00B02E71">
        <w:rPr>
          <w:rFonts w:asciiTheme="minorHAnsi" w:hAnsiTheme="minorHAnsi" w:cstheme="minorHAnsi"/>
          <w:sz w:val="24"/>
          <w:szCs w:val="24"/>
          <w:lang w:val="en-US"/>
        </w:rPr>
        <w:t xml:space="preserve">GREENPOWER provides a good opportunity to learn about market trends, exchange practical insights, find out what challenges and opportunities the sector of renewable energy sources faces. The exhibition </w:t>
      </w:r>
      <w:proofErr w:type="spellStart"/>
      <w:r w:rsidRPr="00B02E71">
        <w:rPr>
          <w:rFonts w:asciiTheme="minorHAnsi" w:hAnsiTheme="minorHAnsi" w:cstheme="minorHAnsi"/>
          <w:sz w:val="24"/>
          <w:szCs w:val="24"/>
        </w:rPr>
        <w:t>features</w:t>
      </w:r>
      <w:proofErr w:type="spellEnd"/>
      <w:r w:rsidRPr="00B02E71">
        <w:rPr>
          <w:rFonts w:asciiTheme="minorHAnsi" w:hAnsiTheme="minorHAnsi" w:cstheme="minorHAnsi"/>
          <w:sz w:val="24"/>
          <w:szCs w:val="24"/>
        </w:rPr>
        <w:t xml:space="preserve"> </w:t>
      </w:r>
      <w:r w:rsidRPr="00B02E71">
        <w:rPr>
          <w:rFonts w:asciiTheme="minorHAnsi" w:hAnsiTheme="minorHAnsi" w:cstheme="minorHAnsi"/>
          <w:sz w:val="24"/>
          <w:szCs w:val="24"/>
          <w:lang w:val="en-US"/>
        </w:rPr>
        <w:t xml:space="preserve">products, services and solutions for solar, wind, water, biomass, biofuels, </w:t>
      </w:r>
      <w:proofErr w:type="spellStart"/>
      <w:r w:rsidRPr="00B02E71">
        <w:rPr>
          <w:rFonts w:asciiTheme="minorHAnsi" w:hAnsiTheme="minorHAnsi" w:cstheme="minorHAnsi"/>
          <w:sz w:val="24"/>
          <w:szCs w:val="24"/>
          <w:lang w:val="en-US"/>
        </w:rPr>
        <w:t>electromobility</w:t>
      </w:r>
      <w:proofErr w:type="spellEnd"/>
      <w:r w:rsidRPr="00B02E71">
        <w:rPr>
          <w:rFonts w:asciiTheme="minorHAnsi" w:hAnsiTheme="minorHAnsi" w:cstheme="minorHAnsi"/>
          <w:sz w:val="24"/>
          <w:szCs w:val="24"/>
          <w:lang w:val="en-US"/>
        </w:rPr>
        <w:t xml:space="preserve"> and energy-saving technologies.</w:t>
      </w:r>
      <w:r w:rsidRPr="00B02E71">
        <w:rPr>
          <w:rFonts w:asciiTheme="minorHAnsi" w:hAnsiTheme="minorHAnsi" w:cstheme="minorHAnsi"/>
          <w:sz w:val="24"/>
          <w:szCs w:val="24"/>
        </w:rPr>
        <w:t xml:space="preserve"> “</w:t>
      </w:r>
      <w:r w:rsidRPr="00B02E71">
        <w:rPr>
          <w:rFonts w:asciiTheme="minorHAnsi" w:hAnsiTheme="minorHAnsi" w:cstheme="minorHAnsi"/>
          <w:sz w:val="24"/>
          <w:szCs w:val="24"/>
          <w:lang w:val="en-US"/>
        </w:rPr>
        <w:t>GREENPOWER is a platform for gaining knowledge about innovative technical and technological solutions related to renewable energy sources. It is also a meeting spot for experts and practitioners</w:t>
      </w:r>
      <w:r w:rsidRPr="00B02E71">
        <w:rPr>
          <w:rFonts w:asciiTheme="minorHAnsi" w:hAnsiTheme="minorHAnsi" w:cstheme="minorHAnsi"/>
          <w:sz w:val="24"/>
          <w:szCs w:val="24"/>
        </w:rPr>
        <w:t xml:space="preserve">,” </w:t>
      </w:r>
      <w:proofErr w:type="spellStart"/>
      <w:r w:rsidRPr="00B02E71">
        <w:rPr>
          <w:rFonts w:asciiTheme="minorHAnsi" w:hAnsiTheme="minorHAnsi" w:cstheme="minorHAnsi"/>
          <w:sz w:val="24"/>
          <w:szCs w:val="24"/>
        </w:rPr>
        <w:t>adds</w:t>
      </w:r>
      <w:proofErr w:type="spellEnd"/>
      <w:r w:rsidRPr="00B02E71">
        <w:rPr>
          <w:rFonts w:asciiTheme="minorHAnsi" w:hAnsiTheme="minorHAnsi" w:cstheme="minorHAnsi"/>
          <w:sz w:val="24"/>
          <w:szCs w:val="24"/>
        </w:rPr>
        <w:t xml:space="preserve"> Marcin Gorynia, D</w:t>
      </w:r>
      <w:proofErr w:type="spellStart"/>
      <w:r w:rsidRPr="00B02E71">
        <w:rPr>
          <w:rFonts w:asciiTheme="minorHAnsi" w:hAnsiTheme="minorHAnsi" w:cstheme="minorHAnsi"/>
          <w:sz w:val="24"/>
          <w:szCs w:val="24"/>
          <w:lang w:val="en-US"/>
        </w:rPr>
        <w:t>irector</w:t>
      </w:r>
      <w:proofErr w:type="spellEnd"/>
      <w:r w:rsidRPr="00B02E71">
        <w:rPr>
          <w:rFonts w:asciiTheme="minorHAnsi" w:hAnsiTheme="minorHAnsi" w:cstheme="minorHAnsi"/>
          <w:sz w:val="24"/>
          <w:szCs w:val="24"/>
          <w:lang w:val="en-US"/>
        </w:rPr>
        <w:t xml:space="preserve"> of GREENPOWER. </w:t>
      </w:r>
    </w:p>
    <w:p w14:paraId="633CEEF2" w14:textId="77777777" w:rsidR="00B02E71" w:rsidRPr="00B02E71" w:rsidRDefault="00B02E71" w:rsidP="00B02E71">
      <w:pPr>
        <w:pStyle w:val="Body"/>
        <w:jc w:val="both"/>
        <w:rPr>
          <w:rFonts w:asciiTheme="minorHAnsi" w:hAnsiTheme="minorHAnsi" w:cstheme="minorHAnsi"/>
          <w:sz w:val="24"/>
          <w:szCs w:val="24"/>
        </w:rPr>
      </w:pPr>
    </w:p>
    <w:p w14:paraId="33A79FF8" w14:textId="77777777" w:rsidR="00B02E71" w:rsidRPr="00B02E71" w:rsidRDefault="00B02E71" w:rsidP="00B02E71">
      <w:pPr>
        <w:pStyle w:val="Body"/>
        <w:jc w:val="both"/>
        <w:rPr>
          <w:rFonts w:asciiTheme="minorHAnsi" w:hAnsiTheme="minorHAnsi" w:cstheme="minorHAnsi"/>
          <w:sz w:val="24"/>
          <w:szCs w:val="24"/>
        </w:rPr>
      </w:pPr>
      <w:r w:rsidRPr="00B02E71">
        <w:rPr>
          <w:rFonts w:asciiTheme="minorHAnsi" w:hAnsiTheme="minorHAnsi" w:cstheme="minorHAnsi"/>
          <w:sz w:val="24"/>
          <w:szCs w:val="24"/>
          <w:lang w:val="en-US"/>
        </w:rPr>
        <w:t xml:space="preserve">POLECO offers solutions for companies from various industries. Apart from a comprehensive range of products in the field of environmental protection, sustainable development, municipal technology, water and sewage management, the exhibition features the latest </w:t>
      </w:r>
      <w:r w:rsidRPr="00B02E71">
        <w:rPr>
          <w:rFonts w:asciiTheme="minorHAnsi" w:hAnsiTheme="minorHAnsi" w:cstheme="minorHAnsi"/>
          <w:sz w:val="24"/>
          <w:szCs w:val="24"/>
          <w:lang w:val="en-US"/>
        </w:rPr>
        <w:lastRenderedPageBreak/>
        <w:t>solutions for the smart city. POLECO is also a place for people looking for equipment and systems for keeping urban spaces and municipalities clean.</w:t>
      </w:r>
    </w:p>
    <w:p w14:paraId="40B0AFB5" w14:textId="77777777" w:rsidR="00B02E71" w:rsidRPr="00B02E71" w:rsidRDefault="00B02E71" w:rsidP="00B02E71">
      <w:pPr>
        <w:pStyle w:val="Body"/>
        <w:jc w:val="both"/>
        <w:rPr>
          <w:rFonts w:asciiTheme="minorHAnsi" w:hAnsiTheme="minorHAnsi" w:cstheme="minorHAnsi"/>
          <w:sz w:val="24"/>
          <w:szCs w:val="24"/>
        </w:rPr>
      </w:pPr>
    </w:p>
    <w:p w14:paraId="55517896" w14:textId="77777777" w:rsidR="00B02E71" w:rsidRPr="00B02E71" w:rsidRDefault="00B02E71" w:rsidP="00B02E71">
      <w:pPr>
        <w:pStyle w:val="Body"/>
        <w:jc w:val="both"/>
        <w:rPr>
          <w:rFonts w:asciiTheme="minorHAnsi" w:hAnsiTheme="minorHAnsi" w:cstheme="minorHAnsi"/>
          <w:b/>
          <w:bCs/>
          <w:sz w:val="24"/>
          <w:szCs w:val="24"/>
        </w:rPr>
      </w:pPr>
      <w:r w:rsidRPr="00B02E71">
        <w:rPr>
          <w:rFonts w:asciiTheme="minorHAnsi" w:hAnsiTheme="minorHAnsi" w:cstheme="minorHAnsi"/>
          <w:b/>
          <w:bCs/>
          <w:sz w:val="24"/>
          <w:szCs w:val="24"/>
        </w:rPr>
        <w:t>Meeting dynamics</w:t>
      </w:r>
    </w:p>
    <w:p w14:paraId="318BF76C" w14:textId="77777777" w:rsidR="00B02E71" w:rsidRPr="00B02E71" w:rsidRDefault="00B02E71" w:rsidP="00B02E71">
      <w:pPr>
        <w:pStyle w:val="Body"/>
        <w:jc w:val="both"/>
        <w:rPr>
          <w:rFonts w:asciiTheme="minorHAnsi" w:hAnsiTheme="minorHAnsi" w:cstheme="minorHAnsi"/>
          <w:sz w:val="24"/>
          <w:szCs w:val="24"/>
        </w:rPr>
      </w:pPr>
    </w:p>
    <w:p w14:paraId="619FB769" w14:textId="77777777" w:rsidR="00B02E71" w:rsidRPr="00B02E71" w:rsidRDefault="00B02E71" w:rsidP="00B02E71">
      <w:pPr>
        <w:pStyle w:val="Body"/>
        <w:jc w:val="both"/>
        <w:rPr>
          <w:rFonts w:asciiTheme="minorHAnsi" w:hAnsiTheme="minorHAnsi" w:cstheme="minorHAnsi"/>
          <w:sz w:val="24"/>
          <w:szCs w:val="24"/>
        </w:rPr>
      </w:pPr>
      <w:r w:rsidRPr="00B02E71">
        <w:rPr>
          <w:rFonts w:asciiTheme="minorHAnsi" w:hAnsiTheme="minorHAnsi" w:cstheme="minorHAnsi"/>
          <w:sz w:val="24"/>
          <w:szCs w:val="24"/>
          <w:lang w:val="en-US"/>
        </w:rPr>
        <w:t>There is no doubt that POLECO and GREENPOWER are important meeting grounds for experts</w:t>
      </w:r>
      <w:r w:rsidRPr="00B02E71">
        <w:rPr>
          <w:rFonts w:asciiTheme="minorHAnsi" w:hAnsiTheme="minorHAnsi" w:cstheme="minorHAnsi"/>
          <w:sz w:val="24"/>
          <w:szCs w:val="24"/>
        </w:rPr>
        <w:t xml:space="preserve"> as </w:t>
      </w:r>
      <w:proofErr w:type="spellStart"/>
      <w:r w:rsidRPr="00B02E71">
        <w:rPr>
          <w:rFonts w:asciiTheme="minorHAnsi" w:hAnsiTheme="minorHAnsi" w:cstheme="minorHAnsi"/>
          <w:sz w:val="24"/>
          <w:szCs w:val="24"/>
        </w:rPr>
        <w:t>they</w:t>
      </w:r>
      <w:proofErr w:type="spellEnd"/>
      <w:r w:rsidRPr="00B02E71">
        <w:rPr>
          <w:rFonts w:asciiTheme="minorHAnsi" w:hAnsiTheme="minorHAnsi" w:cstheme="minorHAnsi"/>
          <w:sz w:val="24"/>
          <w:szCs w:val="24"/>
        </w:rPr>
        <w:t xml:space="preserve"> </w:t>
      </w:r>
      <w:r w:rsidRPr="00B02E71">
        <w:rPr>
          <w:rFonts w:asciiTheme="minorHAnsi" w:hAnsiTheme="minorHAnsi" w:cstheme="minorHAnsi"/>
          <w:sz w:val="24"/>
          <w:szCs w:val="24"/>
          <w:lang w:val="en-US"/>
        </w:rPr>
        <w:t xml:space="preserve">are accompanied by numerous conferences, trainings and debates. This year will also see a number of topics which are of great interest to the industry. The exhibition offerings will be </w:t>
      </w:r>
      <w:proofErr w:type="spellStart"/>
      <w:r w:rsidRPr="00B02E71">
        <w:rPr>
          <w:rFonts w:asciiTheme="minorHAnsi" w:hAnsiTheme="minorHAnsi" w:cstheme="minorHAnsi"/>
          <w:sz w:val="24"/>
          <w:szCs w:val="24"/>
        </w:rPr>
        <w:t>complemented</w:t>
      </w:r>
      <w:proofErr w:type="spellEnd"/>
      <w:r w:rsidRPr="00B02E71">
        <w:rPr>
          <w:rFonts w:asciiTheme="minorHAnsi" w:hAnsiTheme="minorHAnsi" w:cstheme="minorHAnsi"/>
          <w:sz w:val="24"/>
          <w:szCs w:val="24"/>
          <w:lang w:val="en-US"/>
        </w:rPr>
        <w:t xml:space="preserve"> by specialist seminars, industry meetings </w:t>
      </w:r>
      <w:r w:rsidRPr="00B02E71">
        <w:rPr>
          <w:rFonts w:asciiTheme="minorHAnsi" w:hAnsiTheme="minorHAnsi" w:cstheme="minorHAnsi"/>
          <w:sz w:val="24"/>
          <w:szCs w:val="24"/>
        </w:rPr>
        <w:t xml:space="preserve">as </w:t>
      </w:r>
      <w:proofErr w:type="spellStart"/>
      <w:r w:rsidRPr="00B02E71">
        <w:rPr>
          <w:rFonts w:asciiTheme="minorHAnsi" w:hAnsiTheme="minorHAnsi" w:cstheme="minorHAnsi"/>
          <w:sz w:val="24"/>
          <w:szCs w:val="24"/>
        </w:rPr>
        <w:t>well</w:t>
      </w:r>
      <w:proofErr w:type="spellEnd"/>
      <w:r w:rsidRPr="00B02E71">
        <w:rPr>
          <w:rFonts w:asciiTheme="minorHAnsi" w:hAnsiTheme="minorHAnsi" w:cstheme="minorHAnsi"/>
          <w:sz w:val="24"/>
          <w:szCs w:val="24"/>
        </w:rPr>
        <w:t xml:space="preserve"> as</w:t>
      </w:r>
      <w:r w:rsidRPr="00B02E71">
        <w:rPr>
          <w:rFonts w:asciiTheme="minorHAnsi" w:hAnsiTheme="minorHAnsi" w:cstheme="minorHAnsi"/>
          <w:sz w:val="24"/>
          <w:szCs w:val="24"/>
          <w:lang w:val="en-US"/>
        </w:rPr>
        <w:t xml:space="preserve"> consultations and advice </w:t>
      </w:r>
      <w:proofErr w:type="spellStart"/>
      <w:r w:rsidRPr="00B02E71">
        <w:rPr>
          <w:rFonts w:asciiTheme="minorHAnsi" w:hAnsiTheme="minorHAnsi" w:cstheme="minorHAnsi"/>
          <w:sz w:val="24"/>
          <w:szCs w:val="24"/>
        </w:rPr>
        <w:t>shared</w:t>
      </w:r>
      <w:proofErr w:type="spellEnd"/>
      <w:r w:rsidRPr="00B02E71">
        <w:rPr>
          <w:rFonts w:asciiTheme="minorHAnsi" w:hAnsiTheme="minorHAnsi" w:cstheme="minorHAnsi"/>
          <w:sz w:val="24"/>
          <w:szCs w:val="24"/>
        </w:rPr>
        <w:t xml:space="preserve"> by </w:t>
      </w:r>
      <w:proofErr w:type="spellStart"/>
      <w:r w:rsidRPr="00B02E71">
        <w:rPr>
          <w:rFonts w:asciiTheme="minorHAnsi" w:hAnsiTheme="minorHAnsi" w:cstheme="minorHAnsi"/>
          <w:sz w:val="24"/>
          <w:szCs w:val="24"/>
        </w:rPr>
        <w:t>experts</w:t>
      </w:r>
      <w:proofErr w:type="spellEnd"/>
      <w:r w:rsidRPr="00B02E71">
        <w:rPr>
          <w:rFonts w:asciiTheme="minorHAnsi" w:hAnsiTheme="minorHAnsi" w:cstheme="minorHAnsi"/>
          <w:sz w:val="24"/>
          <w:szCs w:val="24"/>
        </w:rPr>
        <w:t xml:space="preserve"> </w:t>
      </w:r>
      <w:proofErr w:type="spellStart"/>
      <w:r w:rsidRPr="00B02E71">
        <w:rPr>
          <w:rFonts w:asciiTheme="minorHAnsi" w:hAnsiTheme="minorHAnsi" w:cstheme="minorHAnsi"/>
          <w:sz w:val="24"/>
          <w:szCs w:val="24"/>
        </w:rPr>
        <w:t>at</w:t>
      </w:r>
      <w:proofErr w:type="spellEnd"/>
      <w:r w:rsidRPr="00B02E71">
        <w:rPr>
          <w:rFonts w:asciiTheme="minorHAnsi" w:hAnsiTheme="minorHAnsi" w:cstheme="minorHAnsi"/>
          <w:sz w:val="24"/>
          <w:szCs w:val="24"/>
        </w:rPr>
        <w:t xml:space="preserve"> the </w:t>
      </w:r>
      <w:proofErr w:type="spellStart"/>
      <w:r w:rsidRPr="00B02E71">
        <w:rPr>
          <w:rFonts w:asciiTheme="minorHAnsi" w:hAnsiTheme="minorHAnsi" w:cstheme="minorHAnsi"/>
          <w:sz w:val="24"/>
          <w:szCs w:val="24"/>
        </w:rPr>
        <w:t>stands</w:t>
      </w:r>
      <w:proofErr w:type="spellEnd"/>
      <w:r w:rsidRPr="00B02E71">
        <w:rPr>
          <w:rFonts w:asciiTheme="minorHAnsi" w:hAnsiTheme="minorHAnsi" w:cstheme="minorHAnsi"/>
          <w:sz w:val="24"/>
          <w:szCs w:val="24"/>
        </w:rPr>
        <w:t>.</w:t>
      </w:r>
    </w:p>
    <w:p w14:paraId="474C146E" w14:textId="77777777" w:rsidR="00B02E71" w:rsidRPr="00B02E71" w:rsidRDefault="00B02E71" w:rsidP="00B02E71">
      <w:pPr>
        <w:pStyle w:val="Body"/>
        <w:jc w:val="both"/>
        <w:rPr>
          <w:rFonts w:asciiTheme="minorHAnsi" w:hAnsiTheme="minorHAnsi" w:cstheme="minorHAnsi"/>
          <w:sz w:val="24"/>
          <w:szCs w:val="24"/>
        </w:rPr>
      </w:pPr>
    </w:p>
    <w:p w14:paraId="4CB89F45" w14:textId="77777777" w:rsidR="00B02E71" w:rsidRPr="00B02E71" w:rsidRDefault="00B02E71" w:rsidP="00B02E71">
      <w:pPr>
        <w:pStyle w:val="Body"/>
        <w:jc w:val="both"/>
        <w:rPr>
          <w:rFonts w:asciiTheme="minorHAnsi" w:hAnsiTheme="minorHAnsi" w:cstheme="minorHAnsi"/>
          <w:b/>
          <w:bCs/>
          <w:sz w:val="24"/>
          <w:szCs w:val="24"/>
        </w:rPr>
      </w:pPr>
      <w:r w:rsidRPr="00B02E71">
        <w:rPr>
          <w:rFonts w:asciiTheme="minorHAnsi" w:hAnsiTheme="minorHAnsi" w:cstheme="minorHAnsi"/>
          <w:b/>
          <w:bCs/>
          <w:sz w:val="24"/>
          <w:szCs w:val="24"/>
        </w:rPr>
        <w:t xml:space="preserve">Professional </w:t>
      </w:r>
      <w:proofErr w:type="spellStart"/>
      <w:r w:rsidRPr="00B02E71">
        <w:rPr>
          <w:rFonts w:asciiTheme="minorHAnsi" w:hAnsiTheme="minorHAnsi" w:cstheme="minorHAnsi"/>
          <w:b/>
          <w:bCs/>
          <w:sz w:val="24"/>
          <w:szCs w:val="24"/>
        </w:rPr>
        <w:t>visitors</w:t>
      </w:r>
      <w:proofErr w:type="spellEnd"/>
    </w:p>
    <w:p w14:paraId="61C2F5B4" w14:textId="77777777" w:rsidR="00B02E71" w:rsidRPr="00B02E71" w:rsidRDefault="00B02E71" w:rsidP="00B02E71">
      <w:pPr>
        <w:pStyle w:val="Body"/>
        <w:jc w:val="both"/>
        <w:rPr>
          <w:rFonts w:asciiTheme="minorHAnsi" w:hAnsiTheme="minorHAnsi" w:cstheme="minorHAnsi"/>
          <w:sz w:val="24"/>
          <w:szCs w:val="24"/>
        </w:rPr>
      </w:pPr>
    </w:p>
    <w:p w14:paraId="0F58D9DA" w14:textId="77777777" w:rsidR="00B02E71" w:rsidRPr="00B02E71" w:rsidRDefault="00B02E71" w:rsidP="00B02E71">
      <w:pPr>
        <w:pStyle w:val="Body"/>
        <w:jc w:val="both"/>
        <w:rPr>
          <w:rFonts w:asciiTheme="minorHAnsi" w:hAnsiTheme="minorHAnsi" w:cstheme="minorHAnsi"/>
          <w:sz w:val="24"/>
          <w:szCs w:val="24"/>
        </w:rPr>
      </w:pPr>
      <w:r w:rsidRPr="00B02E71">
        <w:rPr>
          <w:rFonts w:asciiTheme="minorHAnsi" w:hAnsiTheme="minorHAnsi" w:cstheme="minorHAnsi"/>
          <w:sz w:val="24"/>
          <w:szCs w:val="24"/>
          <w:lang w:val="en-US"/>
        </w:rPr>
        <w:t>What clearly translates into new relations with investors is the business nature of the participants. The GREENPOWER trade fair is attended by investors, developers, installers and installation designers. The event</w:t>
      </w:r>
      <w:r w:rsidRPr="00B02E71">
        <w:rPr>
          <w:rFonts w:asciiTheme="minorHAnsi" w:hAnsiTheme="minorHAnsi" w:cstheme="minorHAnsi"/>
          <w:sz w:val="24"/>
          <w:szCs w:val="24"/>
        </w:rPr>
        <w:t xml:space="preserve"> </w:t>
      </w:r>
      <w:proofErr w:type="spellStart"/>
      <w:r w:rsidRPr="00B02E71">
        <w:rPr>
          <w:rFonts w:asciiTheme="minorHAnsi" w:hAnsiTheme="minorHAnsi" w:cstheme="minorHAnsi"/>
          <w:sz w:val="24"/>
          <w:szCs w:val="24"/>
        </w:rPr>
        <w:t>now</w:t>
      </w:r>
      <w:proofErr w:type="spellEnd"/>
      <w:r w:rsidRPr="00B02E71">
        <w:rPr>
          <w:rFonts w:asciiTheme="minorHAnsi" w:hAnsiTheme="minorHAnsi" w:cstheme="minorHAnsi"/>
          <w:sz w:val="24"/>
          <w:szCs w:val="24"/>
          <w:lang w:val="en-US"/>
        </w:rPr>
        <w:t xml:space="preserve"> is a regular fixture in the calendar of representatives of local authorities, owners of hotels, resorts, hospitals, farms, as well as managers of public utility buildings. </w:t>
      </w:r>
    </w:p>
    <w:p w14:paraId="5EAA4368" w14:textId="77777777" w:rsidR="00B02E71" w:rsidRPr="00B02E71" w:rsidRDefault="00B02E71" w:rsidP="00B02E71">
      <w:pPr>
        <w:pStyle w:val="Body"/>
        <w:jc w:val="both"/>
        <w:rPr>
          <w:rFonts w:asciiTheme="minorHAnsi" w:hAnsiTheme="minorHAnsi" w:cstheme="minorHAnsi"/>
          <w:sz w:val="24"/>
          <w:szCs w:val="24"/>
        </w:rPr>
      </w:pPr>
    </w:p>
    <w:p w14:paraId="44E8C3FF" w14:textId="77777777" w:rsidR="00B02E71" w:rsidRPr="00B02E71" w:rsidRDefault="00B02E71" w:rsidP="00B02E71">
      <w:pPr>
        <w:pStyle w:val="Body"/>
        <w:jc w:val="both"/>
        <w:rPr>
          <w:rFonts w:asciiTheme="minorHAnsi" w:hAnsiTheme="minorHAnsi" w:cstheme="minorHAnsi"/>
          <w:sz w:val="24"/>
          <w:szCs w:val="24"/>
        </w:rPr>
      </w:pPr>
      <w:r w:rsidRPr="00B02E71">
        <w:rPr>
          <w:rFonts w:asciiTheme="minorHAnsi" w:hAnsiTheme="minorHAnsi" w:cstheme="minorHAnsi"/>
          <w:sz w:val="24"/>
          <w:szCs w:val="24"/>
          <w:lang w:val="en-US"/>
        </w:rPr>
        <w:t>The POLECO trade fair is the most important meeting spot for representatives of legislative institutions, local governments, representatives of business, science and education that are directly related to the environmental protection industry, municipal economy and sustainable development. The trade fair is visited by the representatives of enterprises operating in</w:t>
      </w:r>
      <w:r w:rsidRPr="00B02E71">
        <w:rPr>
          <w:rFonts w:asciiTheme="minorHAnsi" w:hAnsiTheme="minorHAnsi" w:cstheme="minorHAnsi"/>
          <w:sz w:val="24"/>
          <w:szCs w:val="24"/>
        </w:rPr>
        <w:t xml:space="preserve"> </w:t>
      </w:r>
      <w:proofErr w:type="spellStart"/>
      <w:r w:rsidRPr="00B02E71">
        <w:rPr>
          <w:rFonts w:asciiTheme="minorHAnsi" w:hAnsiTheme="minorHAnsi" w:cstheme="minorHAnsi"/>
          <w:sz w:val="24"/>
          <w:szCs w:val="24"/>
        </w:rPr>
        <w:t>such</w:t>
      </w:r>
      <w:proofErr w:type="spellEnd"/>
      <w:r w:rsidRPr="00B02E71">
        <w:rPr>
          <w:rFonts w:asciiTheme="minorHAnsi" w:hAnsiTheme="minorHAnsi" w:cstheme="minorHAnsi"/>
          <w:sz w:val="24"/>
          <w:szCs w:val="24"/>
        </w:rPr>
        <w:t xml:space="preserve"> </w:t>
      </w:r>
      <w:r w:rsidRPr="00B02E71">
        <w:rPr>
          <w:rFonts w:asciiTheme="minorHAnsi" w:hAnsiTheme="minorHAnsi" w:cstheme="minorHAnsi"/>
          <w:sz w:val="24"/>
          <w:szCs w:val="24"/>
          <w:lang w:val="en-US"/>
        </w:rPr>
        <w:t>fields</w:t>
      </w:r>
      <w:r w:rsidRPr="00B02E71">
        <w:rPr>
          <w:rFonts w:asciiTheme="minorHAnsi" w:hAnsiTheme="minorHAnsi" w:cstheme="minorHAnsi"/>
          <w:sz w:val="24"/>
          <w:szCs w:val="24"/>
        </w:rPr>
        <w:t xml:space="preserve"> as</w:t>
      </w:r>
      <w:r w:rsidRPr="00B02E71">
        <w:rPr>
          <w:rFonts w:asciiTheme="minorHAnsi" w:hAnsiTheme="minorHAnsi" w:cstheme="minorHAnsi"/>
          <w:sz w:val="24"/>
          <w:szCs w:val="24"/>
          <w:lang w:val="en-US"/>
        </w:rPr>
        <w:t xml:space="preserve"> municipal management, waste management, energy, heating and water supply, as well as maintenance of urban greenery. The fair is attended by those interested in introducing energy-efficient and ecological solutions for managers: cooperatives, housing communities and public buildings.</w:t>
      </w:r>
    </w:p>
    <w:p w14:paraId="30B3F7F6" w14:textId="77777777" w:rsidR="00B02E71" w:rsidRPr="00B02E71" w:rsidRDefault="00B02E71" w:rsidP="00B02E71">
      <w:pPr>
        <w:pStyle w:val="Body"/>
        <w:jc w:val="both"/>
        <w:rPr>
          <w:rFonts w:asciiTheme="minorHAnsi" w:hAnsiTheme="minorHAnsi" w:cstheme="minorHAnsi"/>
          <w:sz w:val="24"/>
          <w:szCs w:val="24"/>
        </w:rPr>
      </w:pPr>
    </w:p>
    <w:p w14:paraId="033C688B" w14:textId="77777777" w:rsidR="00B02E71" w:rsidRPr="00B02E71" w:rsidRDefault="00B02E71" w:rsidP="00B02E71">
      <w:pPr>
        <w:pStyle w:val="Body"/>
        <w:jc w:val="both"/>
        <w:rPr>
          <w:rFonts w:asciiTheme="minorHAnsi" w:hAnsiTheme="minorHAnsi" w:cstheme="minorHAnsi"/>
          <w:b/>
          <w:bCs/>
          <w:sz w:val="24"/>
          <w:szCs w:val="24"/>
        </w:rPr>
      </w:pPr>
      <w:r w:rsidRPr="00B02E71">
        <w:rPr>
          <w:rFonts w:asciiTheme="minorHAnsi" w:hAnsiTheme="minorHAnsi" w:cstheme="minorHAnsi"/>
          <w:b/>
          <w:bCs/>
          <w:sz w:val="24"/>
          <w:szCs w:val="24"/>
        </w:rPr>
        <w:t>Eco-</w:t>
      </w:r>
      <w:proofErr w:type="spellStart"/>
      <w:r w:rsidRPr="00B02E71">
        <w:rPr>
          <w:rFonts w:asciiTheme="minorHAnsi" w:hAnsiTheme="minorHAnsi" w:cstheme="minorHAnsi"/>
          <w:b/>
          <w:bCs/>
          <w:sz w:val="24"/>
          <w:szCs w:val="24"/>
        </w:rPr>
        <w:t>Trends</w:t>
      </w:r>
      <w:proofErr w:type="spellEnd"/>
      <w:r w:rsidRPr="00B02E71">
        <w:rPr>
          <w:rFonts w:asciiTheme="minorHAnsi" w:hAnsiTheme="minorHAnsi" w:cstheme="minorHAnsi"/>
          <w:b/>
          <w:bCs/>
          <w:sz w:val="24"/>
          <w:szCs w:val="24"/>
        </w:rPr>
        <w:t xml:space="preserve"> </w:t>
      </w:r>
      <w:proofErr w:type="spellStart"/>
      <w:r w:rsidRPr="00B02E71">
        <w:rPr>
          <w:rFonts w:asciiTheme="minorHAnsi" w:hAnsiTheme="minorHAnsi" w:cstheme="minorHAnsi"/>
          <w:b/>
          <w:bCs/>
          <w:sz w:val="24"/>
          <w:szCs w:val="24"/>
        </w:rPr>
        <w:t>powered</w:t>
      </w:r>
      <w:proofErr w:type="spellEnd"/>
      <w:r w:rsidRPr="00B02E71">
        <w:rPr>
          <w:rFonts w:asciiTheme="minorHAnsi" w:hAnsiTheme="minorHAnsi" w:cstheme="minorHAnsi"/>
          <w:b/>
          <w:bCs/>
          <w:sz w:val="24"/>
          <w:szCs w:val="24"/>
        </w:rPr>
        <w:t xml:space="preserve"> by POLECO</w:t>
      </w:r>
    </w:p>
    <w:p w14:paraId="3F835D9C" w14:textId="77777777" w:rsidR="00B02E71" w:rsidRPr="00B02E71" w:rsidRDefault="00B02E71" w:rsidP="00B02E71">
      <w:pPr>
        <w:pStyle w:val="Body"/>
        <w:jc w:val="both"/>
        <w:rPr>
          <w:rFonts w:asciiTheme="minorHAnsi" w:hAnsiTheme="minorHAnsi" w:cstheme="minorHAnsi"/>
          <w:sz w:val="24"/>
          <w:szCs w:val="24"/>
        </w:rPr>
      </w:pPr>
    </w:p>
    <w:p w14:paraId="2DAAFD98" w14:textId="77777777" w:rsidR="00B02E71" w:rsidRPr="00B02E71" w:rsidRDefault="00B02E71" w:rsidP="00B02E71">
      <w:pPr>
        <w:pStyle w:val="Body"/>
        <w:jc w:val="both"/>
        <w:rPr>
          <w:rFonts w:asciiTheme="minorHAnsi" w:hAnsiTheme="minorHAnsi" w:cstheme="minorHAnsi"/>
          <w:sz w:val="24"/>
          <w:szCs w:val="24"/>
        </w:rPr>
      </w:pPr>
      <w:r w:rsidRPr="00B02E71">
        <w:rPr>
          <w:rFonts w:asciiTheme="minorHAnsi" w:hAnsiTheme="minorHAnsi" w:cstheme="minorHAnsi"/>
          <w:sz w:val="24"/>
          <w:szCs w:val="24"/>
          <w:lang w:val="de-DE"/>
        </w:rPr>
        <w:t>Eco-Trends</w:t>
      </w:r>
      <w:r w:rsidRPr="00B02E71">
        <w:rPr>
          <w:rFonts w:asciiTheme="minorHAnsi" w:hAnsiTheme="minorHAnsi" w:cstheme="minorHAnsi"/>
          <w:sz w:val="24"/>
          <w:szCs w:val="24"/>
        </w:rPr>
        <w:t xml:space="preserve">, </w:t>
      </w:r>
      <w:r w:rsidRPr="00B02E71">
        <w:rPr>
          <w:rFonts w:asciiTheme="minorHAnsi" w:hAnsiTheme="minorHAnsi" w:cstheme="minorHAnsi"/>
          <w:sz w:val="24"/>
          <w:szCs w:val="24"/>
          <w:lang w:val="en-US"/>
        </w:rPr>
        <w:t xml:space="preserve">an environmental event bringing together representatives of the government, local governments, non-governmental </w:t>
      </w:r>
      <w:proofErr w:type="spellStart"/>
      <w:r w:rsidRPr="00B02E71">
        <w:rPr>
          <w:rFonts w:asciiTheme="minorHAnsi" w:hAnsiTheme="minorHAnsi" w:cstheme="minorHAnsi"/>
          <w:sz w:val="24"/>
          <w:szCs w:val="24"/>
          <w:lang w:val="en-US"/>
        </w:rPr>
        <w:t>organi</w:t>
      </w:r>
      <w:proofErr w:type="spellEnd"/>
      <w:r w:rsidRPr="00B02E71">
        <w:rPr>
          <w:rFonts w:asciiTheme="minorHAnsi" w:hAnsiTheme="minorHAnsi" w:cstheme="minorHAnsi"/>
          <w:sz w:val="24"/>
          <w:szCs w:val="24"/>
        </w:rPr>
        <w:t>z</w:t>
      </w:r>
      <w:proofErr w:type="spellStart"/>
      <w:r w:rsidRPr="00B02E71">
        <w:rPr>
          <w:rFonts w:asciiTheme="minorHAnsi" w:hAnsiTheme="minorHAnsi" w:cstheme="minorHAnsi"/>
          <w:sz w:val="24"/>
          <w:szCs w:val="24"/>
          <w:lang w:val="en-US"/>
        </w:rPr>
        <w:t>ations</w:t>
      </w:r>
      <w:proofErr w:type="spellEnd"/>
      <w:r w:rsidRPr="00B02E71">
        <w:rPr>
          <w:rFonts w:asciiTheme="minorHAnsi" w:hAnsiTheme="minorHAnsi" w:cstheme="minorHAnsi"/>
          <w:sz w:val="24"/>
          <w:szCs w:val="24"/>
          <w:lang w:val="en-US"/>
        </w:rPr>
        <w:t xml:space="preserve"> (NGOs), start-ups, large socially responsible brands, enthusiasts of sustainable development and all social groups</w:t>
      </w:r>
      <w:r w:rsidRPr="00B02E71">
        <w:rPr>
          <w:rFonts w:asciiTheme="minorHAnsi" w:hAnsiTheme="minorHAnsi" w:cstheme="minorHAnsi"/>
          <w:sz w:val="24"/>
          <w:szCs w:val="24"/>
        </w:rPr>
        <w:t xml:space="preserve">, </w:t>
      </w:r>
      <w:r w:rsidRPr="00B02E71">
        <w:rPr>
          <w:rFonts w:asciiTheme="minorHAnsi" w:hAnsiTheme="minorHAnsi" w:cstheme="minorHAnsi"/>
          <w:sz w:val="24"/>
          <w:szCs w:val="24"/>
          <w:lang w:val="en-US"/>
        </w:rPr>
        <w:t>will be held simultaneously with POLECO and GREENPOWER.</w:t>
      </w:r>
      <w:r w:rsidRPr="00B02E71">
        <w:rPr>
          <w:rFonts w:asciiTheme="minorHAnsi" w:hAnsiTheme="minorHAnsi" w:cstheme="minorHAnsi"/>
          <w:sz w:val="24"/>
          <w:szCs w:val="24"/>
        </w:rPr>
        <w:t> </w:t>
      </w:r>
      <w:r w:rsidRPr="00B02E71">
        <w:rPr>
          <w:rFonts w:asciiTheme="minorHAnsi" w:hAnsiTheme="minorHAnsi" w:cstheme="minorHAnsi"/>
          <w:sz w:val="24"/>
          <w:szCs w:val="24"/>
          <w:lang w:val="en-US"/>
        </w:rPr>
        <w:t xml:space="preserve">The aim of the event is to popularize pro-ecological attitudes in </w:t>
      </w:r>
      <w:proofErr w:type="spellStart"/>
      <w:r w:rsidRPr="00B02E71">
        <w:rPr>
          <w:rFonts w:asciiTheme="minorHAnsi" w:hAnsiTheme="minorHAnsi" w:cstheme="minorHAnsi"/>
          <w:sz w:val="24"/>
          <w:szCs w:val="24"/>
        </w:rPr>
        <w:t>both</w:t>
      </w:r>
      <w:proofErr w:type="spellEnd"/>
      <w:r w:rsidRPr="00B02E71">
        <w:rPr>
          <w:rFonts w:asciiTheme="minorHAnsi" w:hAnsiTheme="minorHAnsi" w:cstheme="minorHAnsi"/>
          <w:sz w:val="24"/>
          <w:szCs w:val="24"/>
        </w:rPr>
        <w:t xml:space="preserve"> </w:t>
      </w:r>
      <w:r w:rsidRPr="00B02E71">
        <w:rPr>
          <w:rFonts w:asciiTheme="minorHAnsi" w:hAnsiTheme="minorHAnsi" w:cstheme="minorHAnsi"/>
          <w:sz w:val="24"/>
          <w:szCs w:val="24"/>
          <w:lang w:val="en-US"/>
        </w:rPr>
        <w:t xml:space="preserve">business and everyday life. </w:t>
      </w:r>
    </w:p>
    <w:p w14:paraId="13CF8B7C" w14:textId="77777777" w:rsidR="00B02E71" w:rsidRPr="00B02E71" w:rsidRDefault="00B02E71" w:rsidP="00B02E71">
      <w:pPr>
        <w:pStyle w:val="Body"/>
        <w:jc w:val="both"/>
        <w:rPr>
          <w:rFonts w:asciiTheme="minorHAnsi" w:hAnsiTheme="minorHAnsi" w:cstheme="minorHAnsi"/>
          <w:sz w:val="24"/>
          <w:szCs w:val="24"/>
        </w:rPr>
      </w:pPr>
    </w:p>
    <w:p w14:paraId="1C26D0AB" w14:textId="77777777" w:rsidR="00B02E71" w:rsidRPr="00B02E71" w:rsidRDefault="00B02E71" w:rsidP="00B02E71">
      <w:pPr>
        <w:pStyle w:val="Body"/>
        <w:jc w:val="both"/>
        <w:rPr>
          <w:rFonts w:asciiTheme="minorHAnsi" w:hAnsiTheme="minorHAnsi" w:cstheme="minorHAnsi"/>
          <w:b/>
          <w:bCs/>
          <w:sz w:val="24"/>
          <w:szCs w:val="24"/>
        </w:rPr>
      </w:pPr>
      <w:r w:rsidRPr="00B02E71">
        <w:rPr>
          <w:rFonts w:asciiTheme="minorHAnsi" w:hAnsiTheme="minorHAnsi" w:cstheme="minorHAnsi"/>
          <w:b/>
          <w:bCs/>
          <w:sz w:val="24"/>
          <w:szCs w:val="24"/>
          <w:lang w:val="en-US"/>
        </w:rPr>
        <w:t>POLECO International Trade Fair for Environmental Protection</w:t>
      </w:r>
    </w:p>
    <w:p w14:paraId="181FE194" w14:textId="77777777" w:rsidR="00B02E71" w:rsidRPr="00B02E71" w:rsidRDefault="00B02E71" w:rsidP="00B02E71">
      <w:pPr>
        <w:pStyle w:val="Body"/>
        <w:jc w:val="both"/>
        <w:rPr>
          <w:rFonts w:asciiTheme="minorHAnsi" w:hAnsiTheme="minorHAnsi" w:cstheme="minorHAnsi"/>
          <w:b/>
          <w:bCs/>
          <w:sz w:val="24"/>
          <w:szCs w:val="24"/>
        </w:rPr>
      </w:pPr>
      <w:r w:rsidRPr="00B02E71">
        <w:rPr>
          <w:rFonts w:asciiTheme="minorHAnsi" w:hAnsiTheme="minorHAnsi" w:cstheme="minorHAnsi"/>
          <w:b/>
          <w:bCs/>
          <w:sz w:val="24"/>
          <w:szCs w:val="24"/>
          <w:lang w:val="en-US"/>
        </w:rPr>
        <w:t>GREENPOWER International Renewable Energy Fair</w:t>
      </w:r>
    </w:p>
    <w:p w14:paraId="1A1D99C0" w14:textId="77777777" w:rsidR="00B02E71" w:rsidRPr="00B02E71" w:rsidRDefault="00B02E71" w:rsidP="00B02E71">
      <w:pPr>
        <w:pStyle w:val="Body"/>
        <w:jc w:val="both"/>
        <w:rPr>
          <w:rFonts w:asciiTheme="minorHAnsi" w:hAnsiTheme="minorHAnsi" w:cstheme="minorHAnsi"/>
          <w:b/>
          <w:bCs/>
          <w:sz w:val="24"/>
          <w:szCs w:val="24"/>
        </w:rPr>
      </w:pPr>
      <w:r w:rsidRPr="00B02E71">
        <w:rPr>
          <w:rFonts w:asciiTheme="minorHAnsi" w:hAnsiTheme="minorHAnsi" w:cstheme="minorHAnsi"/>
          <w:b/>
          <w:bCs/>
          <w:sz w:val="24"/>
          <w:szCs w:val="24"/>
        </w:rPr>
        <w:t xml:space="preserve">21-23 </w:t>
      </w:r>
      <w:proofErr w:type="spellStart"/>
      <w:r w:rsidRPr="00B02E71">
        <w:rPr>
          <w:rFonts w:asciiTheme="minorHAnsi" w:hAnsiTheme="minorHAnsi" w:cstheme="minorHAnsi"/>
          <w:b/>
          <w:bCs/>
          <w:sz w:val="24"/>
          <w:szCs w:val="24"/>
        </w:rPr>
        <w:t>October</w:t>
      </w:r>
      <w:proofErr w:type="spellEnd"/>
      <w:r w:rsidRPr="00B02E71">
        <w:rPr>
          <w:rFonts w:asciiTheme="minorHAnsi" w:hAnsiTheme="minorHAnsi" w:cstheme="minorHAnsi"/>
          <w:b/>
          <w:bCs/>
          <w:sz w:val="24"/>
          <w:szCs w:val="24"/>
        </w:rPr>
        <w:t xml:space="preserve"> 2020, MTP Poznań </w:t>
      </w:r>
      <w:r w:rsidRPr="00B02E71">
        <w:rPr>
          <w:rFonts w:asciiTheme="minorHAnsi" w:hAnsiTheme="minorHAnsi" w:cstheme="minorHAnsi"/>
          <w:b/>
          <w:bCs/>
          <w:sz w:val="24"/>
          <w:szCs w:val="24"/>
          <w:lang w:val="pt-PT"/>
        </w:rPr>
        <w:t xml:space="preserve">Expo </w:t>
      </w:r>
    </w:p>
    <w:p w14:paraId="7CA009F4" w14:textId="77777777" w:rsidR="00B02E71" w:rsidRPr="00B02E71" w:rsidRDefault="00B02E71" w:rsidP="00B02E71">
      <w:pPr>
        <w:pStyle w:val="Body"/>
        <w:jc w:val="both"/>
        <w:rPr>
          <w:rFonts w:asciiTheme="minorHAnsi" w:hAnsiTheme="minorHAnsi" w:cstheme="minorHAnsi"/>
          <w:sz w:val="24"/>
          <w:szCs w:val="24"/>
        </w:rPr>
      </w:pPr>
    </w:p>
    <w:p w14:paraId="22AAC01E" w14:textId="77777777" w:rsidR="00B02E71" w:rsidRPr="00B02E71" w:rsidRDefault="00B02E71" w:rsidP="00B02E71">
      <w:pPr>
        <w:pStyle w:val="Body"/>
        <w:jc w:val="both"/>
        <w:rPr>
          <w:rFonts w:asciiTheme="minorHAnsi" w:hAnsiTheme="minorHAnsi" w:cstheme="minorHAnsi"/>
          <w:sz w:val="24"/>
          <w:szCs w:val="24"/>
        </w:rPr>
      </w:pPr>
      <w:hyperlink r:id="rId7" w:history="1">
        <w:r w:rsidRPr="00B02E71">
          <w:rPr>
            <w:rStyle w:val="Hipercze"/>
            <w:rFonts w:asciiTheme="minorHAnsi" w:hAnsiTheme="minorHAnsi" w:cstheme="minorHAnsi"/>
            <w:sz w:val="24"/>
            <w:szCs w:val="24"/>
          </w:rPr>
          <w:t>www.poleco.pl</w:t>
        </w:r>
      </w:hyperlink>
    </w:p>
    <w:p w14:paraId="0B98F6B9" w14:textId="77777777" w:rsidR="00B02E71" w:rsidRPr="00B02E71" w:rsidRDefault="00B02E71" w:rsidP="00B02E71">
      <w:pPr>
        <w:pStyle w:val="Body"/>
        <w:jc w:val="both"/>
        <w:rPr>
          <w:rFonts w:asciiTheme="minorHAnsi" w:hAnsiTheme="minorHAnsi" w:cstheme="minorHAnsi"/>
        </w:rPr>
      </w:pPr>
      <w:hyperlink r:id="rId8" w:history="1">
        <w:r w:rsidRPr="00B02E71">
          <w:rPr>
            <w:rStyle w:val="Hipercze"/>
            <w:rFonts w:asciiTheme="minorHAnsi" w:hAnsiTheme="minorHAnsi" w:cstheme="minorHAnsi"/>
            <w:sz w:val="24"/>
            <w:szCs w:val="24"/>
          </w:rPr>
          <w:t>https://greenpower.mtp.pl/pl</w:t>
        </w:r>
      </w:hyperlink>
    </w:p>
    <w:p w14:paraId="07D3A7C0" w14:textId="2B4C0B14" w:rsidR="00C63BB0" w:rsidRPr="00B02E71" w:rsidRDefault="00C63BB0" w:rsidP="00B02E71">
      <w:pPr>
        <w:spacing w:after="0" w:line="240" w:lineRule="auto"/>
        <w:jc w:val="both"/>
        <w:rPr>
          <w:rFonts w:cstheme="minorHAnsi"/>
        </w:rPr>
      </w:pPr>
    </w:p>
    <w:sectPr w:rsidR="00C63BB0" w:rsidRPr="00B02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CC"/>
    <w:rsid w:val="000767AB"/>
    <w:rsid w:val="000958CA"/>
    <w:rsid w:val="000B68E1"/>
    <w:rsid w:val="000C3E64"/>
    <w:rsid w:val="00113CF3"/>
    <w:rsid w:val="00133BE7"/>
    <w:rsid w:val="001465F2"/>
    <w:rsid w:val="00162117"/>
    <w:rsid w:val="001B2ACC"/>
    <w:rsid w:val="001C60C8"/>
    <w:rsid w:val="001D1498"/>
    <w:rsid w:val="001D6C9E"/>
    <w:rsid w:val="001E459D"/>
    <w:rsid w:val="0022204C"/>
    <w:rsid w:val="00224EBF"/>
    <w:rsid w:val="00230297"/>
    <w:rsid w:val="002416A7"/>
    <w:rsid w:val="002569A0"/>
    <w:rsid w:val="002572BB"/>
    <w:rsid w:val="002668DA"/>
    <w:rsid w:val="002940BA"/>
    <w:rsid w:val="0029549E"/>
    <w:rsid w:val="002A0063"/>
    <w:rsid w:val="002A0C3B"/>
    <w:rsid w:val="002B5646"/>
    <w:rsid w:val="002C3A2A"/>
    <w:rsid w:val="002F78A6"/>
    <w:rsid w:val="003066ED"/>
    <w:rsid w:val="00356BD8"/>
    <w:rsid w:val="00361F7E"/>
    <w:rsid w:val="00371EA3"/>
    <w:rsid w:val="00395992"/>
    <w:rsid w:val="003B767B"/>
    <w:rsid w:val="003E4278"/>
    <w:rsid w:val="004143FB"/>
    <w:rsid w:val="0042255B"/>
    <w:rsid w:val="0042490D"/>
    <w:rsid w:val="00441902"/>
    <w:rsid w:val="004809F4"/>
    <w:rsid w:val="00480D1F"/>
    <w:rsid w:val="004E7E41"/>
    <w:rsid w:val="0050208C"/>
    <w:rsid w:val="0050795B"/>
    <w:rsid w:val="00515465"/>
    <w:rsid w:val="005215B5"/>
    <w:rsid w:val="0053286C"/>
    <w:rsid w:val="00534AA0"/>
    <w:rsid w:val="005566B0"/>
    <w:rsid w:val="00590DC7"/>
    <w:rsid w:val="005A1E8F"/>
    <w:rsid w:val="005A6A3B"/>
    <w:rsid w:val="005C1EC7"/>
    <w:rsid w:val="005E43B7"/>
    <w:rsid w:val="0062022B"/>
    <w:rsid w:val="006545CF"/>
    <w:rsid w:val="00660448"/>
    <w:rsid w:val="006771A9"/>
    <w:rsid w:val="006C143F"/>
    <w:rsid w:val="006D3C88"/>
    <w:rsid w:val="006D7A80"/>
    <w:rsid w:val="006E2FE2"/>
    <w:rsid w:val="006E35E7"/>
    <w:rsid w:val="006E455B"/>
    <w:rsid w:val="006E5AFD"/>
    <w:rsid w:val="006F078E"/>
    <w:rsid w:val="00735522"/>
    <w:rsid w:val="00737003"/>
    <w:rsid w:val="00756FE2"/>
    <w:rsid w:val="007660A3"/>
    <w:rsid w:val="00784F92"/>
    <w:rsid w:val="00786A01"/>
    <w:rsid w:val="00791434"/>
    <w:rsid w:val="007B0294"/>
    <w:rsid w:val="007E146C"/>
    <w:rsid w:val="0081542E"/>
    <w:rsid w:val="008B2F92"/>
    <w:rsid w:val="008D2486"/>
    <w:rsid w:val="008E4726"/>
    <w:rsid w:val="00905204"/>
    <w:rsid w:val="00942CD2"/>
    <w:rsid w:val="009437B2"/>
    <w:rsid w:val="00970AFD"/>
    <w:rsid w:val="00975A74"/>
    <w:rsid w:val="00997B44"/>
    <w:rsid w:val="009A7B97"/>
    <w:rsid w:val="009C35CD"/>
    <w:rsid w:val="009C692B"/>
    <w:rsid w:val="009F4384"/>
    <w:rsid w:val="009F70EC"/>
    <w:rsid w:val="00A11E76"/>
    <w:rsid w:val="00A215A8"/>
    <w:rsid w:val="00A22201"/>
    <w:rsid w:val="00A26EBB"/>
    <w:rsid w:val="00A31D51"/>
    <w:rsid w:val="00A36187"/>
    <w:rsid w:val="00A41A0B"/>
    <w:rsid w:val="00A5712E"/>
    <w:rsid w:val="00AB4060"/>
    <w:rsid w:val="00AC28D4"/>
    <w:rsid w:val="00AC476F"/>
    <w:rsid w:val="00AF41C4"/>
    <w:rsid w:val="00AF6851"/>
    <w:rsid w:val="00B02E71"/>
    <w:rsid w:val="00B15052"/>
    <w:rsid w:val="00B1519D"/>
    <w:rsid w:val="00B1724F"/>
    <w:rsid w:val="00B524FE"/>
    <w:rsid w:val="00B75C0F"/>
    <w:rsid w:val="00B84CDE"/>
    <w:rsid w:val="00B85888"/>
    <w:rsid w:val="00BA2845"/>
    <w:rsid w:val="00BA2E4F"/>
    <w:rsid w:val="00BA4492"/>
    <w:rsid w:val="00BE31A0"/>
    <w:rsid w:val="00C0335D"/>
    <w:rsid w:val="00C259F3"/>
    <w:rsid w:val="00C516C4"/>
    <w:rsid w:val="00C63BB0"/>
    <w:rsid w:val="00C72E6D"/>
    <w:rsid w:val="00CC5CDF"/>
    <w:rsid w:val="00CD5A43"/>
    <w:rsid w:val="00CD7B32"/>
    <w:rsid w:val="00CD7DE9"/>
    <w:rsid w:val="00D075D4"/>
    <w:rsid w:val="00D45BF4"/>
    <w:rsid w:val="00D5443C"/>
    <w:rsid w:val="00D65ED8"/>
    <w:rsid w:val="00D67804"/>
    <w:rsid w:val="00D67BAC"/>
    <w:rsid w:val="00D738A2"/>
    <w:rsid w:val="00DA065D"/>
    <w:rsid w:val="00DB52BE"/>
    <w:rsid w:val="00DD10F3"/>
    <w:rsid w:val="00DF0068"/>
    <w:rsid w:val="00DF2317"/>
    <w:rsid w:val="00DF6C55"/>
    <w:rsid w:val="00DF7A5F"/>
    <w:rsid w:val="00E0608E"/>
    <w:rsid w:val="00E62BA7"/>
    <w:rsid w:val="00E734CC"/>
    <w:rsid w:val="00E91AC4"/>
    <w:rsid w:val="00E94B66"/>
    <w:rsid w:val="00EB32DB"/>
    <w:rsid w:val="00EB6CEA"/>
    <w:rsid w:val="00EC400E"/>
    <w:rsid w:val="00EC6B55"/>
    <w:rsid w:val="00F17F62"/>
    <w:rsid w:val="00F3230B"/>
    <w:rsid w:val="00F4326D"/>
    <w:rsid w:val="00F44A3C"/>
    <w:rsid w:val="00F51DE8"/>
    <w:rsid w:val="00F63FDB"/>
    <w:rsid w:val="00F81771"/>
    <w:rsid w:val="00F81D06"/>
    <w:rsid w:val="00F90961"/>
    <w:rsid w:val="00F97B1C"/>
    <w:rsid w:val="00FB0274"/>
    <w:rsid w:val="00FD116D"/>
    <w:rsid w:val="00FE3E3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C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56FE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7B02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d-post-sub-title">
    <w:name w:val="td-post-sub-title"/>
    <w:basedOn w:val="Normalny"/>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56FE2"/>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756FE2"/>
    <w:rPr>
      <w:b/>
      <w:bCs/>
    </w:rPr>
  </w:style>
  <w:style w:type="paragraph" w:styleId="Tekstdymka">
    <w:name w:val="Balloon Text"/>
    <w:basedOn w:val="Normalny"/>
    <w:link w:val="TekstdymkaZnak"/>
    <w:uiPriority w:val="99"/>
    <w:semiHidden/>
    <w:unhideWhenUsed/>
    <w:rsid w:val="002220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204C"/>
    <w:rPr>
      <w:rFonts w:ascii="Tahoma" w:hAnsi="Tahoma" w:cs="Tahoma"/>
      <w:sz w:val="16"/>
      <w:szCs w:val="16"/>
    </w:rPr>
  </w:style>
  <w:style w:type="character" w:styleId="Hipercze">
    <w:name w:val="Hyperlink"/>
    <w:basedOn w:val="Domylnaczcionkaakapitu"/>
    <w:uiPriority w:val="99"/>
    <w:unhideWhenUsed/>
    <w:rsid w:val="0022204C"/>
    <w:rPr>
      <w:color w:val="0000FF" w:themeColor="hyperlink"/>
      <w:u w:val="single"/>
    </w:rPr>
  </w:style>
  <w:style w:type="character" w:styleId="Odwoaniedokomentarza">
    <w:name w:val="annotation reference"/>
    <w:basedOn w:val="Domylnaczcionkaakapitu"/>
    <w:uiPriority w:val="99"/>
    <w:semiHidden/>
    <w:unhideWhenUsed/>
    <w:rsid w:val="00784F92"/>
    <w:rPr>
      <w:sz w:val="16"/>
      <w:szCs w:val="16"/>
    </w:rPr>
  </w:style>
  <w:style w:type="paragraph" w:styleId="Tekstkomentarza">
    <w:name w:val="annotation text"/>
    <w:basedOn w:val="Normalny"/>
    <w:link w:val="TekstkomentarzaZnak"/>
    <w:uiPriority w:val="99"/>
    <w:semiHidden/>
    <w:unhideWhenUsed/>
    <w:rsid w:val="00784F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4F92"/>
    <w:rPr>
      <w:sz w:val="20"/>
      <w:szCs w:val="20"/>
    </w:rPr>
  </w:style>
  <w:style w:type="paragraph" w:styleId="Tematkomentarza">
    <w:name w:val="annotation subject"/>
    <w:basedOn w:val="Tekstkomentarza"/>
    <w:next w:val="Tekstkomentarza"/>
    <w:link w:val="TematkomentarzaZnak"/>
    <w:uiPriority w:val="99"/>
    <w:semiHidden/>
    <w:unhideWhenUsed/>
    <w:rsid w:val="00784F92"/>
    <w:rPr>
      <w:b/>
      <w:bCs/>
    </w:rPr>
  </w:style>
  <w:style w:type="character" w:customStyle="1" w:styleId="TematkomentarzaZnak">
    <w:name w:val="Temat komentarza Znak"/>
    <w:basedOn w:val="TekstkomentarzaZnak"/>
    <w:link w:val="Tematkomentarza"/>
    <w:uiPriority w:val="99"/>
    <w:semiHidden/>
    <w:rsid w:val="00784F92"/>
    <w:rPr>
      <w:b/>
      <w:bCs/>
      <w:sz w:val="20"/>
      <w:szCs w:val="20"/>
    </w:rPr>
  </w:style>
  <w:style w:type="character" w:customStyle="1" w:styleId="object">
    <w:name w:val="object"/>
    <w:basedOn w:val="Domylnaczcionkaakapitu"/>
    <w:rsid w:val="00E62BA7"/>
  </w:style>
  <w:style w:type="paragraph" w:styleId="Poprawka">
    <w:name w:val="Revision"/>
    <w:hidden/>
    <w:uiPriority w:val="99"/>
    <w:semiHidden/>
    <w:rsid w:val="00D67BAC"/>
    <w:pPr>
      <w:spacing w:after="0" w:line="240" w:lineRule="auto"/>
    </w:pPr>
  </w:style>
  <w:style w:type="character" w:customStyle="1" w:styleId="Nagwek4Znak">
    <w:name w:val="Nagłówek 4 Znak"/>
    <w:basedOn w:val="Domylnaczcionkaakapitu"/>
    <w:link w:val="Nagwek4"/>
    <w:uiPriority w:val="9"/>
    <w:semiHidden/>
    <w:rsid w:val="007B0294"/>
    <w:rPr>
      <w:rFonts w:asciiTheme="majorHAnsi" w:eastAsiaTheme="majorEastAsia" w:hAnsiTheme="majorHAnsi" w:cstheme="majorBidi"/>
      <w:b/>
      <w:bCs/>
      <w:i/>
      <w:iCs/>
      <w:color w:val="4F81BD" w:themeColor="accent1"/>
    </w:rPr>
  </w:style>
  <w:style w:type="paragraph" w:customStyle="1" w:styleId="Body">
    <w:name w:val="Body"/>
    <w:rsid w:val="00B02E71"/>
    <w:pPr>
      <w:spacing w:after="0" w:line="240" w:lineRule="auto"/>
    </w:pPr>
    <w:rPr>
      <w:rFonts w:ascii="Helvetica Neue" w:eastAsia="Arial Unicode MS" w:hAnsi="Helvetica Neue" w:cs="Arial Unicode MS"/>
      <w:color w:val="000000"/>
      <w:lang w:eastAsia="pl-PL"/>
      <w14:textOutline w14:w="0" w14:cap="flat" w14:cmpd="sng" w14:algn="ctr">
        <w14:noFill/>
        <w14:prstDash w14:val="solid"/>
        <w14:bevel/>
      </w14:textOutline>
    </w:rPr>
  </w:style>
  <w:style w:type="character" w:customStyle="1" w:styleId="Hyperlink0">
    <w:name w:val="Hyperlink.0"/>
    <w:basedOn w:val="Hipercze"/>
    <w:rsid w:val="00B02E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56FE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7B02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d-post-sub-title">
    <w:name w:val="td-post-sub-title"/>
    <w:basedOn w:val="Normalny"/>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56FE2"/>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756FE2"/>
    <w:rPr>
      <w:b/>
      <w:bCs/>
    </w:rPr>
  </w:style>
  <w:style w:type="paragraph" w:styleId="Tekstdymka">
    <w:name w:val="Balloon Text"/>
    <w:basedOn w:val="Normalny"/>
    <w:link w:val="TekstdymkaZnak"/>
    <w:uiPriority w:val="99"/>
    <w:semiHidden/>
    <w:unhideWhenUsed/>
    <w:rsid w:val="002220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204C"/>
    <w:rPr>
      <w:rFonts w:ascii="Tahoma" w:hAnsi="Tahoma" w:cs="Tahoma"/>
      <w:sz w:val="16"/>
      <w:szCs w:val="16"/>
    </w:rPr>
  </w:style>
  <w:style w:type="character" w:styleId="Hipercze">
    <w:name w:val="Hyperlink"/>
    <w:basedOn w:val="Domylnaczcionkaakapitu"/>
    <w:uiPriority w:val="99"/>
    <w:unhideWhenUsed/>
    <w:rsid w:val="0022204C"/>
    <w:rPr>
      <w:color w:val="0000FF" w:themeColor="hyperlink"/>
      <w:u w:val="single"/>
    </w:rPr>
  </w:style>
  <w:style w:type="character" w:styleId="Odwoaniedokomentarza">
    <w:name w:val="annotation reference"/>
    <w:basedOn w:val="Domylnaczcionkaakapitu"/>
    <w:uiPriority w:val="99"/>
    <w:semiHidden/>
    <w:unhideWhenUsed/>
    <w:rsid w:val="00784F92"/>
    <w:rPr>
      <w:sz w:val="16"/>
      <w:szCs w:val="16"/>
    </w:rPr>
  </w:style>
  <w:style w:type="paragraph" w:styleId="Tekstkomentarza">
    <w:name w:val="annotation text"/>
    <w:basedOn w:val="Normalny"/>
    <w:link w:val="TekstkomentarzaZnak"/>
    <w:uiPriority w:val="99"/>
    <w:semiHidden/>
    <w:unhideWhenUsed/>
    <w:rsid w:val="00784F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4F92"/>
    <w:rPr>
      <w:sz w:val="20"/>
      <w:szCs w:val="20"/>
    </w:rPr>
  </w:style>
  <w:style w:type="paragraph" w:styleId="Tematkomentarza">
    <w:name w:val="annotation subject"/>
    <w:basedOn w:val="Tekstkomentarza"/>
    <w:next w:val="Tekstkomentarza"/>
    <w:link w:val="TematkomentarzaZnak"/>
    <w:uiPriority w:val="99"/>
    <w:semiHidden/>
    <w:unhideWhenUsed/>
    <w:rsid w:val="00784F92"/>
    <w:rPr>
      <w:b/>
      <w:bCs/>
    </w:rPr>
  </w:style>
  <w:style w:type="character" w:customStyle="1" w:styleId="TematkomentarzaZnak">
    <w:name w:val="Temat komentarza Znak"/>
    <w:basedOn w:val="TekstkomentarzaZnak"/>
    <w:link w:val="Tematkomentarza"/>
    <w:uiPriority w:val="99"/>
    <w:semiHidden/>
    <w:rsid w:val="00784F92"/>
    <w:rPr>
      <w:b/>
      <w:bCs/>
      <w:sz w:val="20"/>
      <w:szCs w:val="20"/>
    </w:rPr>
  </w:style>
  <w:style w:type="character" w:customStyle="1" w:styleId="object">
    <w:name w:val="object"/>
    <w:basedOn w:val="Domylnaczcionkaakapitu"/>
    <w:rsid w:val="00E62BA7"/>
  </w:style>
  <w:style w:type="paragraph" w:styleId="Poprawka">
    <w:name w:val="Revision"/>
    <w:hidden/>
    <w:uiPriority w:val="99"/>
    <w:semiHidden/>
    <w:rsid w:val="00D67BAC"/>
    <w:pPr>
      <w:spacing w:after="0" w:line="240" w:lineRule="auto"/>
    </w:pPr>
  </w:style>
  <w:style w:type="character" w:customStyle="1" w:styleId="Nagwek4Znak">
    <w:name w:val="Nagłówek 4 Znak"/>
    <w:basedOn w:val="Domylnaczcionkaakapitu"/>
    <w:link w:val="Nagwek4"/>
    <w:uiPriority w:val="9"/>
    <w:semiHidden/>
    <w:rsid w:val="007B0294"/>
    <w:rPr>
      <w:rFonts w:asciiTheme="majorHAnsi" w:eastAsiaTheme="majorEastAsia" w:hAnsiTheme="majorHAnsi" w:cstheme="majorBidi"/>
      <w:b/>
      <w:bCs/>
      <w:i/>
      <w:iCs/>
      <w:color w:val="4F81BD" w:themeColor="accent1"/>
    </w:rPr>
  </w:style>
  <w:style w:type="paragraph" w:customStyle="1" w:styleId="Body">
    <w:name w:val="Body"/>
    <w:rsid w:val="00B02E71"/>
    <w:pPr>
      <w:spacing w:after="0" w:line="240" w:lineRule="auto"/>
    </w:pPr>
    <w:rPr>
      <w:rFonts w:ascii="Helvetica Neue" w:eastAsia="Arial Unicode MS" w:hAnsi="Helvetica Neue" w:cs="Arial Unicode MS"/>
      <w:color w:val="000000"/>
      <w:lang w:eastAsia="pl-PL"/>
      <w14:textOutline w14:w="0" w14:cap="flat" w14:cmpd="sng" w14:algn="ctr">
        <w14:noFill/>
        <w14:prstDash w14:val="solid"/>
        <w14:bevel/>
      </w14:textOutline>
    </w:rPr>
  </w:style>
  <w:style w:type="character" w:customStyle="1" w:styleId="Hyperlink0">
    <w:name w:val="Hyperlink.0"/>
    <w:basedOn w:val="Hipercze"/>
    <w:rsid w:val="00B02E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45004">
      <w:bodyDiv w:val="1"/>
      <w:marLeft w:val="0"/>
      <w:marRight w:val="0"/>
      <w:marTop w:val="0"/>
      <w:marBottom w:val="0"/>
      <w:divBdr>
        <w:top w:val="none" w:sz="0" w:space="0" w:color="auto"/>
        <w:left w:val="none" w:sz="0" w:space="0" w:color="auto"/>
        <w:bottom w:val="none" w:sz="0" w:space="0" w:color="auto"/>
        <w:right w:val="none" w:sz="0" w:space="0" w:color="auto"/>
      </w:divBdr>
    </w:div>
    <w:div w:id="684865904">
      <w:bodyDiv w:val="1"/>
      <w:marLeft w:val="0"/>
      <w:marRight w:val="0"/>
      <w:marTop w:val="0"/>
      <w:marBottom w:val="0"/>
      <w:divBdr>
        <w:top w:val="none" w:sz="0" w:space="0" w:color="auto"/>
        <w:left w:val="none" w:sz="0" w:space="0" w:color="auto"/>
        <w:bottom w:val="none" w:sz="0" w:space="0" w:color="auto"/>
        <w:right w:val="none" w:sz="0" w:space="0" w:color="auto"/>
      </w:divBdr>
    </w:div>
    <w:div w:id="792017009">
      <w:bodyDiv w:val="1"/>
      <w:marLeft w:val="0"/>
      <w:marRight w:val="0"/>
      <w:marTop w:val="0"/>
      <w:marBottom w:val="0"/>
      <w:divBdr>
        <w:top w:val="none" w:sz="0" w:space="0" w:color="auto"/>
        <w:left w:val="none" w:sz="0" w:space="0" w:color="auto"/>
        <w:bottom w:val="none" w:sz="0" w:space="0" w:color="auto"/>
        <w:right w:val="none" w:sz="0" w:space="0" w:color="auto"/>
      </w:divBdr>
      <w:divsChild>
        <w:div w:id="266543762">
          <w:marLeft w:val="0"/>
          <w:marRight w:val="0"/>
          <w:marTop w:val="0"/>
          <w:marBottom w:val="0"/>
          <w:divBdr>
            <w:top w:val="none" w:sz="0" w:space="0" w:color="auto"/>
            <w:left w:val="none" w:sz="0" w:space="0" w:color="auto"/>
            <w:bottom w:val="none" w:sz="0" w:space="0" w:color="auto"/>
            <w:right w:val="none" w:sz="0" w:space="0" w:color="auto"/>
          </w:divBdr>
        </w:div>
        <w:div w:id="1012728853">
          <w:marLeft w:val="0"/>
          <w:marRight w:val="0"/>
          <w:marTop w:val="0"/>
          <w:marBottom w:val="0"/>
          <w:divBdr>
            <w:top w:val="none" w:sz="0" w:space="0" w:color="auto"/>
            <w:left w:val="none" w:sz="0" w:space="0" w:color="auto"/>
            <w:bottom w:val="none" w:sz="0" w:space="0" w:color="auto"/>
            <w:right w:val="none" w:sz="0" w:space="0" w:color="auto"/>
          </w:divBdr>
        </w:div>
      </w:divsChild>
    </w:div>
    <w:div w:id="1001811236">
      <w:bodyDiv w:val="1"/>
      <w:marLeft w:val="0"/>
      <w:marRight w:val="0"/>
      <w:marTop w:val="0"/>
      <w:marBottom w:val="0"/>
      <w:divBdr>
        <w:top w:val="none" w:sz="0" w:space="0" w:color="auto"/>
        <w:left w:val="none" w:sz="0" w:space="0" w:color="auto"/>
        <w:bottom w:val="none" w:sz="0" w:space="0" w:color="auto"/>
        <w:right w:val="none" w:sz="0" w:space="0" w:color="auto"/>
      </w:divBdr>
    </w:div>
    <w:div w:id="1095634188">
      <w:bodyDiv w:val="1"/>
      <w:marLeft w:val="0"/>
      <w:marRight w:val="0"/>
      <w:marTop w:val="0"/>
      <w:marBottom w:val="0"/>
      <w:divBdr>
        <w:top w:val="none" w:sz="0" w:space="0" w:color="auto"/>
        <w:left w:val="none" w:sz="0" w:space="0" w:color="auto"/>
        <w:bottom w:val="none" w:sz="0" w:space="0" w:color="auto"/>
        <w:right w:val="none" w:sz="0" w:space="0" w:color="auto"/>
      </w:divBdr>
    </w:div>
    <w:div w:id="1294825288">
      <w:bodyDiv w:val="1"/>
      <w:marLeft w:val="0"/>
      <w:marRight w:val="0"/>
      <w:marTop w:val="0"/>
      <w:marBottom w:val="0"/>
      <w:divBdr>
        <w:top w:val="none" w:sz="0" w:space="0" w:color="auto"/>
        <w:left w:val="none" w:sz="0" w:space="0" w:color="auto"/>
        <w:bottom w:val="none" w:sz="0" w:space="0" w:color="auto"/>
        <w:right w:val="none" w:sz="0" w:space="0" w:color="auto"/>
      </w:divBdr>
    </w:div>
    <w:div w:id="1681856321">
      <w:bodyDiv w:val="1"/>
      <w:marLeft w:val="0"/>
      <w:marRight w:val="0"/>
      <w:marTop w:val="0"/>
      <w:marBottom w:val="0"/>
      <w:divBdr>
        <w:top w:val="none" w:sz="0" w:space="0" w:color="auto"/>
        <w:left w:val="none" w:sz="0" w:space="0" w:color="auto"/>
        <w:bottom w:val="none" w:sz="0" w:space="0" w:color="auto"/>
        <w:right w:val="none" w:sz="0" w:space="0" w:color="auto"/>
      </w:divBdr>
    </w:div>
    <w:div w:id="1941595850">
      <w:bodyDiv w:val="1"/>
      <w:marLeft w:val="0"/>
      <w:marRight w:val="0"/>
      <w:marTop w:val="0"/>
      <w:marBottom w:val="0"/>
      <w:divBdr>
        <w:top w:val="none" w:sz="0" w:space="0" w:color="auto"/>
        <w:left w:val="none" w:sz="0" w:space="0" w:color="auto"/>
        <w:bottom w:val="none" w:sz="0" w:space="0" w:color="auto"/>
        <w:right w:val="none" w:sz="0" w:space="0" w:color="auto"/>
      </w:divBdr>
    </w:div>
    <w:div w:id="209604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npower.mtp.pl/pl" TargetMode="External"/><Relationship Id="rId3" Type="http://schemas.microsoft.com/office/2007/relationships/stylesWithEffects" Target="stylesWithEffects.xml"/><Relationship Id="rId7" Type="http://schemas.openxmlformats.org/officeDocument/2006/relationships/hyperlink" Target="http://www.poleco.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FA41E-4152-42F5-9398-89CA9FDC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4252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Lipiecka</dc:creator>
  <cp:lastModifiedBy>Magdalena Lipiecka</cp:lastModifiedBy>
  <cp:revision>2</cp:revision>
  <cp:lastPrinted>2020-02-07T09:59:00Z</cp:lastPrinted>
  <dcterms:created xsi:type="dcterms:W3CDTF">2020-07-08T07:52:00Z</dcterms:created>
  <dcterms:modified xsi:type="dcterms:W3CDTF">2020-07-08T07:52:00Z</dcterms:modified>
</cp:coreProperties>
</file>